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1D" w:rsidRDefault="0034711D" w:rsidP="0034711D">
      <w:pPr>
        <w:jc w:val="center"/>
        <w:rPr>
          <w:rFonts w:ascii="Arial" w:eastAsia="PMingLiU" w:hAnsi="Arial" w:cs="Arial" w:hint="eastAsia"/>
          <w:b/>
          <w:sz w:val="24"/>
          <w:lang w:eastAsia="zh-HK"/>
        </w:rPr>
      </w:pPr>
    </w:p>
    <w:p w:rsidR="0034711D" w:rsidRPr="00893167" w:rsidRDefault="0034711D" w:rsidP="0034711D">
      <w:pPr>
        <w:jc w:val="center"/>
        <w:rPr>
          <w:rFonts w:ascii="Arial" w:eastAsia="PMingLiU" w:hAnsi="Arial" w:cs="Arial"/>
          <w:b/>
          <w:sz w:val="26"/>
          <w:szCs w:val="26"/>
          <w:lang w:eastAsia="zh-HK"/>
        </w:rPr>
      </w:pPr>
      <w:r w:rsidRPr="00893167">
        <w:rPr>
          <w:rFonts w:ascii="Arial" w:eastAsia="PMingLiU" w:hAnsi="Arial" w:cs="Arial"/>
          <w:b/>
          <w:sz w:val="26"/>
          <w:szCs w:val="26"/>
          <w:lang w:eastAsia="zh-HK"/>
        </w:rPr>
        <w:t>China Construction Bank Announces 2011 Operating Results</w:t>
      </w:r>
    </w:p>
    <w:p w:rsidR="0034711D" w:rsidRDefault="0034711D" w:rsidP="0034711D">
      <w:pPr>
        <w:spacing w:before="60" w:after="120"/>
        <w:jc w:val="center"/>
        <w:rPr>
          <w:rFonts w:ascii="Arial" w:eastAsia="PMingLiU" w:hAnsi="Arial" w:cs="Arial" w:hint="eastAsia"/>
          <w:b/>
          <w:sz w:val="28"/>
          <w:szCs w:val="28"/>
          <w:lang w:eastAsia="zh-HK"/>
        </w:rPr>
      </w:pPr>
      <w:r w:rsidRPr="00D823A0">
        <w:rPr>
          <w:rFonts w:ascii="Arial" w:eastAsia="PMingLiU" w:hAnsi="Arial" w:cs="Arial"/>
          <w:b/>
          <w:sz w:val="28"/>
          <w:szCs w:val="28"/>
          <w:lang w:eastAsia="zh-HK"/>
        </w:rPr>
        <w:t>Development Approach</w:t>
      </w:r>
      <w:r>
        <w:rPr>
          <w:rFonts w:ascii="Arial" w:eastAsia="PMingLiU" w:hAnsi="Arial" w:cs="Arial" w:hint="eastAsia"/>
          <w:b/>
          <w:sz w:val="28"/>
          <w:szCs w:val="28"/>
          <w:lang w:eastAsia="zh-HK"/>
        </w:rPr>
        <w:t xml:space="preserve"> </w:t>
      </w:r>
      <w:r>
        <w:rPr>
          <w:rFonts w:ascii="Arial" w:hAnsi="Arial" w:cs="Arial" w:hint="eastAsia"/>
          <w:b/>
          <w:sz w:val="28"/>
          <w:szCs w:val="28"/>
        </w:rPr>
        <w:t>Changed to</w:t>
      </w:r>
      <w:r>
        <w:rPr>
          <w:rFonts w:ascii="Arial" w:eastAsia="PMingLiU" w:hAnsi="Arial" w:cs="Arial" w:hint="eastAsia"/>
          <w:b/>
          <w:sz w:val="28"/>
          <w:szCs w:val="28"/>
          <w:lang w:eastAsia="zh-TW"/>
        </w:rPr>
        <w:t xml:space="preserve"> </w:t>
      </w:r>
      <w:r w:rsidRPr="00D823A0">
        <w:rPr>
          <w:rFonts w:ascii="Arial" w:eastAsia="PMingLiU" w:hAnsi="Arial" w:cs="Arial"/>
          <w:b/>
          <w:sz w:val="28"/>
          <w:szCs w:val="28"/>
          <w:lang w:eastAsia="zh-HK"/>
        </w:rPr>
        <w:t>Sustain Steady Improvement</w:t>
      </w:r>
    </w:p>
    <w:p w:rsidR="0034711D" w:rsidRDefault="0034711D" w:rsidP="0034711D">
      <w:pPr>
        <w:spacing w:after="120"/>
        <w:rPr>
          <w:rFonts w:ascii="Arial" w:eastAsia="PMingLiU" w:hAnsi="Arial" w:cs="Arial" w:hint="eastAsia"/>
          <w:sz w:val="24"/>
          <w:lang w:eastAsia="zh-HK"/>
        </w:rPr>
      </w:pPr>
    </w:p>
    <w:p w:rsidR="0034711D" w:rsidRPr="00D823A0" w:rsidRDefault="0034711D" w:rsidP="0034711D">
      <w:pPr>
        <w:spacing w:after="240"/>
        <w:rPr>
          <w:rFonts w:ascii="Arial" w:eastAsia="PMingLiU" w:hAnsi="Arial" w:cs="Arial"/>
          <w:b/>
          <w:sz w:val="24"/>
          <w:lang w:eastAsia="zh-HK"/>
        </w:rPr>
      </w:pPr>
      <w:r w:rsidRPr="00D823A0">
        <w:rPr>
          <w:rFonts w:ascii="Arial" w:eastAsia="PMingLiU" w:hAnsi="Arial" w:cs="Arial"/>
          <w:sz w:val="24"/>
          <w:lang w:eastAsia="zh-HK"/>
        </w:rPr>
        <w:t>(25 March 2012)</w:t>
      </w:r>
      <w:r w:rsidRPr="00D823A0">
        <w:rPr>
          <w:rFonts w:ascii="Arial" w:eastAsia="PMingLiU" w:hAnsi="Arial" w:cs="Arial"/>
          <w:sz w:val="24"/>
          <w:lang w:eastAsia="zh-HK"/>
        </w:rPr>
        <w:tab/>
        <w:t xml:space="preserve">China Construction Bank Corporation (“CCB”) </w:t>
      </w:r>
      <w:r>
        <w:rPr>
          <w:rFonts w:ascii="Arial" w:eastAsia="PMingLiU" w:hAnsi="Arial" w:cs="Arial"/>
          <w:sz w:val="24"/>
          <w:lang w:eastAsia="zh-HK"/>
        </w:rPr>
        <w:t xml:space="preserve">today </w:t>
      </w:r>
      <w:r w:rsidRPr="00D823A0">
        <w:rPr>
          <w:rFonts w:ascii="Arial" w:eastAsia="PMingLiU" w:hAnsi="Arial" w:cs="Arial"/>
          <w:sz w:val="24"/>
          <w:lang w:eastAsia="zh-HK"/>
        </w:rPr>
        <w:t xml:space="preserve">announced its annual operating results for 2011. Wang </w:t>
      </w:r>
      <w:proofErr w:type="spellStart"/>
      <w:r w:rsidRPr="00D823A0">
        <w:rPr>
          <w:rFonts w:ascii="Arial" w:eastAsia="PMingLiU" w:hAnsi="Arial" w:cs="Arial"/>
          <w:sz w:val="24"/>
          <w:lang w:eastAsia="zh-HK"/>
        </w:rPr>
        <w:t>Hongzhang</w:t>
      </w:r>
      <w:proofErr w:type="spellEnd"/>
      <w:r w:rsidRPr="00D823A0">
        <w:rPr>
          <w:rFonts w:ascii="Arial" w:eastAsia="PMingLiU" w:hAnsi="Arial" w:cs="Arial"/>
          <w:sz w:val="24"/>
          <w:lang w:eastAsia="zh-HK"/>
        </w:rPr>
        <w:t xml:space="preserve">, chairman of CCB, commented, “In 2011, confronting a complex and </w:t>
      </w:r>
      <w:r>
        <w:rPr>
          <w:rFonts w:ascii="Arial" w:hAnsi="Arial" w:cs="Arial" w:hint="eastAsia"/>
          <w:sz w:val="24"/>
        </w:rPr>
        <w:t>changing</w:t>
      </w:r>
      <w:r w:rsidRPr="00D823A0">
        <w:rPr>
          <w:rFonts w:ascii="Arial" w:eastAsia="PMingLiU" w:hAnsi="Arial" w:cs="Arial"/>
          <w:sz w:val="24"/>
          <w:lang w:eastAsia="zh-HK"/>
        </w:rPr>
        <w:t xml:space="preserve"> business environment, CCB implemented national macro-control policies and regulatory requirements conscientiously, drove structural adjustments and business transformation and redoubled efforts in managing risks and setting up internal control systems. Subsequently, all our different business segments developed steadily </w:t>
      </w:r>
      <w:r>
        <w:rPr>
          <w:rFonts w:ascii="Arial" w:eastAsia="PMingLiU" w:hAnsi="Arial" w:cs="Arial"/>
          <w:sz w:val="24"/>
          <w:lang w:eastAsia="zh-HK"/>
        </w:rPr>
        <w:t>and</w:t>
      </w:r>
      <w:r w:rsidRPr="00D823A0">
        <w:rPr>
          <w:rFonts w:ascii="Arial" w:eastAsia="PMingLiU" w:hAnsi="Arial" w:cs="Arial"/>
          <w:sz w:val="24"/>
          <w:lang w:eastAsia="zh-HK"/>
        </w:rPr>
        <w:t xml:space="preserve"> briskly, our operating results were outstanding, our performance in the capital market was stable and our overall strength and brand value were enhanced substantially.”</w:t>
      </w:r>
    </w:p>
    <w:p w:rsidR="0034711D" w:rsidRPr="00D823A0" w:rsidRDefault="0034711D" w:rsidP="0034711D">
      <w:pPr>
        <w:spacing w:after="120"/>
        <w:jc w:val="center"/>
        <w:rPr>
          <w:rFonts w:ascii="Arial" w:eastAsia="PMingLiU" w:hAnsi="Arial" w:cs="Arial"/>
          <w:b/>
          <w:sz w:val="24"/>
          <w:lang w:eastAsia="zh-HK"/>
        </w:rPr>
      </w:pPr>
      <w:r w:rsidRPr="00D823A0">
        <w:rPr>
          <w:rFonts w:ascii="Arial" w:eastAsia="PMingLiU" w:hAnsi="Arial" w:cs="Arial"/>
          <w:b/>
          <w:sz w:val="24"/>
          <w:lang w:eastAsia="zh-HK"/>
        </w:rPr>
        <w:t>Industry-leading Financials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According to the annual report, as </w:t>
      </w:r>
      <w:r>
        <w:rPr>
          <w:rFonts w:ascii="Arial" w:eastAsia="PMingLiU" w:hAnsi="Arial" w:cs="Arial"/>
          <w:sz w:val="24"/>
          <w:lang w:eastAsia="zh-HK"/>
        </w:rPr>
        <w:t>of</w:t>
      </w:r>
      <w:r w:rsidRPr="00D823A0">
        <w:rPr>
          <w:rFonts w:ascii="Arial" w:eastAsia="PMingLiU" w:hAnsi="Arial" w:cs="Arial"/>
          <w:sz w:val="24"/>
          <w:lang w:eastAsia="zh-HK"/>
        </w:rPr>
        <w:t xml:space="preserve"> 31 December 2011, CCB’s total asset</w:t>
      </w:r>
      <w:r w:rsidRPr="00293E84">
        <w:rPr>
          <w:rFonts w:ascii="Arial" w:hAnsi="Arial" w:cs="Arial" w:hint="eastAsia"/>
          <w:sz w:val="24"/>
        </w:rPr>
        <w:t>s</w:t>
      </w:r>
      <w:r w:rsidRPr="00D823A0">
        <w:rPr>
          <w:rFonts w:ascii="Arial" w:eastAsia="PMingLiU" w:hAnsi="Arial" w:cs="Arial"/>
          <w:sz w:val="24"/>
          <w:lang w:eastAsia="zh-HK"/>
        </w:rPr>
        <w:t xml:space="preserve"> broke through the RMB</w:t>
      </w:r>
      <w:r>
        <w:rPr>
          <w:rFonts w:ascii="Arial" w:eastAsia="PMingLiU" w:hAnsi="Arial" w:cs="Arial" w:hint="eastAsia"/>
          <w:sz w:val="24"/>
          <w:lang w:eastAsia="zh-HK"/>
        </w:rPr>
        <w:t>12</w:t>
      </w:r>
      <w:r w:rsidRPr="00D823A0">
        <w:rPr>
          <w:rFonts w:ascii="Arial" w:eastAsia="PMingLiU" w:hAnsi="Arial" w:cs="Arial"/>
          <w:sz w:val="24"/>
          <w:lang w:eastAsia="zh-HK"/>
        </w:rPr>
        <w:t xml:space="preserve"> trillion mark to RMB</w:t>
      </w:r>
      <w:r>
        <w:rPr>
          <w:rFonts w:ascii="Arial" w:eastAsia="PMingLiU" w:hAnsi="Arial" w:cs="Arial" w:hint="eastAsia"/>
          <w:sz w:val="24"/>
          <w:lang w:eastAsia="zh-HK"/>
        </w:rPr>
        <w:t>12</w:t>
      </w:r>
      <w:r>
        <w:rPr>
          <w:rFonts w:ascii="Arial" w:hAnsi="Arial" w:cs="Arial" w:hint="eastAsia"/>
          <w:sz w:val="24"/>
        </w:rPr>
        <w:t>,</w:t>
      </w:r>
      <w:r>
        <w:rPr>
          <w:rFonts w:ascii="Arial" w:eastAsia="PMingLiU" w:hAnsi="Arial" w:cs="Arial" w:hint="eastAsia"/>
          <w:sz w:val="24"/>
          <w:lang w:eastAsia="zh-HK"/>
        </w:rPr>
        <w:t>281</w:t>
      </w:r>
      <w:r>
        <w:rPr>
          <w:rFonts w:ascii="Arial" w:hAnsi="Arial" w:cs="Arial" w:hint="eastAsia"/>
          <w:sz w:val="24"/>
        </w:rPr>
        <w:t>.</w:t>
      </w:r>
      <w:r>
        <w:rPr>
          <w:rFonts w:ascii="Arial" w:eastAsia="PMingLiU" w:hAnsi="Arial" w:cs="Arial" w:hint="eastAsia"/>
          <w:sz w:val="24"/>
          <w:lang w:eastAsia="zh-HK"/>
        </w:rPr>
        <w:t>834</w:t>
      </w:r>
      <w:r w:rsidRPr="00D823A0">
        <w:rPr>
          <w:rFonts w:ascii="Arial" w:eastAsia="PMingLiU" w:hAnsi="Arial" w:cs="Arial"/>
          <w:sz w:val="24"/>
          <w:lang w:eastAsia="zh-HK"/>
        </w:rPr>
        <w:t xml:space="preserve"> </w:t>
      </w:r>
      <w:r>
        <w:rPr>
          <w:rFonts w:ascii="Arial" w:hAnsi="Arial" w:cs="Arial" w:hint="eastAsia"/>
          <w:sz w:val="24"/>
        </w:rPr>
        <w:t>b</w:t>
      </w:r>
      <w:r w:rsidRPr="00D823A0">
        <w:rPr>
          <w:rFonts w:ascii="Arial" w:eastAsia="PMingLiU" w:hAnsi="Arial" w:cs="Arial"/>
          <w:sz w:val="24"/>
          <w:lang w:eastAsia="zh-HK"/>
        </w:rPr>
        <w:t xml:space="preserve">illion (unless otherwise stated, the data herein are calculated in accordance with </w:t>
      </w:r>
      <w:r>
        <w:rPr>
          <w:rFonts w:ascii="Arial" w:eastAsia="PMingLiU" w:hAnsi="Arial" w:cs="Arial" w:hint="eastAsia"/>
          <w:sz w:val="24"/>
          <w:lang w:eastAsia="zh-HK"/>
        </w:rPr>
        <w:t xml:space="preserve">International Financial Reporting Standards </w:t>
      </w:r>
      <w:r w:rsidRPr="00D823A0">
        <w:rPr>
          <w:rFonts w:ascii="Arial" w:eastAsia="PMingLiU" w:hAnsi="Arial" w:cs="Arial"/>
          <w:sz w:val="24"/>
          <w:lang w:eastAsia="zh-HK"/>
        </w:rPr>
        <w:t>on a consolidated basis</w:t>
      </w:r>
      <w:r w:rsidRPr="00293E84">
        <w:rPr>
          <w:rFonts w:ascii="Arial" w:hAnsi="Arial" w:cs="Arial" w:hint="eastAsia"/>
          <w:sz w:val="24"/>
        </w:rPr>
        <w:t xml:space="preserve"> in RMB</w:t>
      </w:r>
      <w:r w:rsidRPr="00D823A0">
        <w:rPr>
          <w:rFonts w:ascii="Arial" w:eastAsia="PMingLiU" w:hAnsi="Arial" w:cs="Arial"/>
          <w:sz w:val="24"/>
          <w:lang w:eastAsia="zh-HK"/>
        </w:rPr>
        <w:t xml:space="preserve">), </w:t>
      </w:r>
      <w:r>
        <w:rPr>
          <w:rFonts w:ascii="Arial" w:eastAsia="PMingLiU" w:hAnsi="Arial" w:cs="Arial"/>
          <w:sz w:val="24"/>
          <w:lang w:eastAsia="zh-HK"/>
        </w:rPr>
        <w:t>an increase</w:t>
      </w:r>
      <w:r w:rsidRPr="00D823A0">
        <w:rPr>
          <w:rFonts w:ascii="Arial" w:eastAsia="PMingLiU" w:hAnsi="Arial" w:cs="Arial"/>
          <w:sz w:val="24"/>
          <w:lang w:eastAsia="zh-HK"/>
        </w:rPr>
        <w:t xml:space="preserve"> of </w:t>
      </w:r>
      <w:r>
        <w:rPr>
          <w:rFonts w:ascii="Arial" w:eastAsia="PMingLiU" w:hAnsi="Arial" w:cs="Arial" w:hint="eastAsia"/>
          <w:sz w:val="24"/>
          <w:lang w:eastAsia="zh-HK"/>
        </w:rPr>
        <w:t>13.61</w:t>
      </w:r>
      <w:r w:rsidRPr="00D823A0">
        <w:rPr>
          <w:rFonts w:ascii="Arial" w:eastAsia="PMingLiU" w:hAnsi="Arial" w:cs="Arial"/>
          <w:sz w:val="24"/>
          <w:lang w:eastAsia="zh-HK"/>
        </w:rPr>
        <w:t>% from the previous year-end. For the year, net profit of RMB</w:t>
      </w:r>
      <w:r>
        <w:rPr>
          <w:rFonts w:ascii="Arial" w:eastAsia="PMingLiU" w:hAnsi="Arial" w:cs="Arial" w:hint="eastAsia"/>
          <w:sz w:val="24"/>
          <w:lang w:eastAsia="zh-HK"/>
        </w:rPr>
        <w:t>169.439</w:t>
      </w:r>
      <w:r w:rsidRPr="00D823A0">
        <w:rPr>
          <w:rFonts w:ascii="Arial" w:eastAsia="PMingLiU" w:hAnsi="Arial" w:cs="Arial"/>
          <w:sz w:val="24"/>
          <w:lang w:eastAsia="zh-HK"/>
        </w:rPr>
        <w:t xml:space="preserve"> </w:t>
      </w:r>
      <w:r>
        <w:rPr>
          <w:rFonts w:ascii="Arial" w:eastAsia="PMingLiU" w:hAnsi="Arial" w:cs="Arial" w:hint="eastAsia"/>
          <w:sz w:val="24"/>
          <w:lang w:eastAsia="zh-HK"/>
        </w:rPr>
        <w:t>b</w:t>
      </w:r>
      <w:r w:rsidRPr="00D823A0">
        <w:rPr>
          <w:rFonts w:ascii="Arial" w:eastAsia="PMingLiU" w:hAnsi="Arial" w:cs="Arial"/>
          <w:sz w:val="24"/>
          <w:lang w:eastAsia="zh-HK"/>
        </w:rPr>
        <w:t>illion and net profit attributable to shareholders of RMB</w:t>
      </w:r>
      <w:r>
        <w:rPr>
          <w:rFonts w:ascii="Arial" w:eastAsia="PMingLiU" w:hAnsi="Arial" w:cs="Arial" w:hint="eastAsia"/>
          <w:sz w:val="24"/>
          <w:lang w:eastAsia="zh-HK"/>
        </w:rPr>
        <w:t>169.258</w:t>
      </w:r>
      <w:r w:rsidRPr="00D823A0">
        <w:rPr>
          <w:rFonts w:ascii="Arial" w:eastAsia="PMingLiU" w:hAnsi="Arial" w:cs="Arial"/>
          <w:sz w:val="24"/>
          <w:lang w:eastAsia="zh-HK"/>
        </w:rPr>
        <w:t xml:space="preserve"> </w:t>
      </w:r>
      <w:r>
        <w:rPr>
          <w:rFonts w:ascii="Arial" w:eastAsia="PMingLiU" w:hAnsi="Arial" w:cs="Arial" w:hint="eastAsia"/>
          <w:sz w:val="24"/>
          <w:lang w:eastAsia="zh-HK"/>
        </w:rPr>
        <w:t>b</w:t>
      </w:r>
      <w:r w:rsidRPr="00D823A0">
        <w:rPr>
          <w:rFonts w:ascii="Arial" w:eastAsia="PMingLiU" w:hAnsi="Arial" w:cs="Arial"/>
          <w:sz w:val="24"/>
          <w:lang w:eastAsia="zh-HK"/>
        </w:rPr>
        <w:t xml:space="preserve">illion were up respectively by </w:t>
      </w:r>
      <w:r>
        <w:rPr>
          <w:rFonts w:ascii="Arial" w:eastAsia="PMingLiU" w:hAnsi="Arial" w:cs="Arial" w:hint="eastAsia"/>
          <w:sz w:val="24"/>
          <w:lang w:eastAsia="zh-HK"/>
        </w:rPr>
        <w:t>25.48</w:t>
      </w:r>
      <w:r w:rsidRPr="00D823A0">
        <w:rPr>
          <w:rFonts w:ascii="Arial" w:eastAsia="PMingLiU" w:hAnsi="Arial" w:cs="Arial"/>
          <w:sz w:val="24"/>
          <w:lang w:eastAsia="zh-HK"/>
        </w:rPr>
        <w:t xml:space="preserve">% and </w:t>
      </w:r>
      <w:r>
        <w:rPr>
          <w:rFonts w:ascii="Arial" w:eastAsia="PMingLiU" w:hAnsi="Arial" w:cs="Arial" w:hint="eastAsia"/>
          <w:sz w:val="24"/>
          <w:lang w:eastAsia="zh-HK"/>
        </w:rPr>
        <w:t>25.52</w:t>
      </w:r>
      <w:r w:rsidRPr="00D823A0">
        <w:rPr>
          <w:rFonts w:ascii="Arial" w:eastAsia="PMingLiU" w:hAnsi="Arial" w:cs="Arial"/>
          <w:sz w:val="24"/>
          <w:lang w:eastAsia="zh-HK"/>
        </w:rPr>
        <w:t xml:space="preserve">% from the previous year; net interest margin rose </w:t>
      </w:r>
      <w:r>
        <w:rPr>
          <w:rFonts w:ascii="Arial" w:eastAsia="PMingLiU" w:hAnsi="Arial" w:cs="Arial" w:hint="eastAsia"/>
          <w:sz w:val="24"/>
          <w:lang w:eastAsia="zh-HK"/>
        </w:rPr>
        <w:t>0.21</w:t>
      </w:r>
      <w:r w:rsidRPr="00D823A0">
        <w:rPr>
          <w:rFonts w:ascii="Arial" w:eastAsia="PMingLiU" w:hAnsi="Arial" w:cs="Arial"/>
          <w:sz w:val="24"/>
          <w:lang w:eastAsia="zh-HK"/>
        </w:rPr>
        <w:t xml:space="preserve"> percentage points to </w:t>
      </w:r>
      <w:r>
        <w:rPr>
          <w:rFonts w:ascii="Arial" w:eastAsia="PMingLiU" w:hAnsi="Arial" w:cs="Arial" w:hint="eastAsia"/>
          <w:sz w:val="24"/>
          <w:lang w:eastAsia="zh-HK"/>
        </w:rPr>
        <w:t>2.70</w:t>
      </w:r>
      <w:r w:rsidRPr="00D823A0">
        <w:rPr>
          <w:rFonts w:ascii="Arial" w:eastAsia="PMingLiU" w:hAnsi="Arial" w:cs="Arial"/>
          <w:sz w:val="24"/>
          <w:lang w:eastAsia="zh-HK"/>
        </w:rPr>
        <w:t xml:space="preserve">%; net asset </w:t>
      </w:r>
      <w:r w:rsidRPr="00293E84">
        <w:rPr>
          <w:rFonts w:ascii="Arial" w:hAnsi="Arial" w:cs="Arial" w:hint="eastAsia"/>
          <w:sz w:val="24"/>
        </w:rPr>
        <w:t xml:space="preserve">value </w:t>
      </w:r>
      <w:r w:rsidRPr="00D823A0">
        <w:rPr>
          <w:rFonts w:ascii="Arial" w:eastAsia="PMingLiU" w:hAnsi="Arial" w:cs="Arial"/>
          <w:sz w:val="24"/>
          <w:lang w:eastAsia="zh-HK"/>
        </w:rPr>
        <w:t>per share was RMB</w:t>
      </w:r>
      <w:r>
        <w:rPr>
          <w:rFonts w:ascii="Arial" w:eastAsia="PMingLiU" w:hAnsi="Arial" w:cs="Arial" w:hint="eastAsia"/>
          <w:sz w:val="24"/>
          <w:lang w:eastAsia="zh-HK"/>
        </w:rPr>
        <w:t>3.27</w:t>
      </w:r>
      <w:r w:rsidRPr="00D823A0">
        <w:rPr>
          <w:rFonts w:ascii="Arial" w:eastAsia="PMingLiU" w:hAnsi="Arial" w:cs="Arial"/>
          <w:sz w:val="24"/>
          <w:lang w:eastAsia="zh-HK"/>
        </w:rPr>
        <w:t xml:space="preserve"> or a</w:t>
      </w:r>
      <w:r>
        <w:rPr>
          <w:rFonts w:ascii="Arial" w:eastAsia="PMingLiU" w:hAnsi="Arial" w:cs="Arial"/>
          <w:sz w:val="24"/>
          <w:lang w:eastAsia="zh-HK"/>
        </w:rPr>
        <w:t>n increase</w:t>
      </w:r>
      <w:r w:rsidRPr="00D823A0">
        <w:rPr>
          <w:rFonts w:ascii="Arial" w:eastAsia="PMingLiU" w:hAnsi="Arial" w:cs="Arial"/>
          <w:sz w:val="24"/>
          <w:lang w:eastAsia="zh-HK"/>
        </w:rPr>
        <w:t xml:space="preserve"> of </w:t>
      </w:r>
      <w:r>
        <w:rPr>
          <w:rFonts w:ascii="Arial" w:eastAsia="PMingLiU" w:hAnsi="Arial" w:cs="Arial" w:hint="eastAsia"/>
          <w:sz w:val="24"/>
          <w:lang w:eastAsia="zh-HK"/>
        </w:rPr>
        <w:t>16.79</w:t>
      </w:r>
      <w:r w:rsidRPr="00D823A0">
        <w:rPr>
          <w:rFonts w:ascii="Arial" w:eastAsia="PMingLiU" w:hAnsi="Arial" w:cs="Arial"/>
          <w:sz w:val="24"/>
          <w:lang w:eastAsia="zh-HK"/>
        </w:rPr>
        <w:t>% from the previous year; proposed cash dividend per share was RMB</w:t>
      </w:r>
      <w:r>
        <w:rPr>
          <w:rFonts w:ascii="Arial" w:eastAsia="PMingLiU" w:hAnsi="Arial" w:cs="Arial" w:hint="eastAsia"/>
          <w:sz w:val="24"/>
          <w:lang w:eastAsia="zh-HK"/>
        </w:rPr>
        <w:t>0.2365</w:t>
      </w:r>
      <w:r w:rsidRPr="00D823A0">
        <w:rPr>
          <w:rFonts w:ascii="Arial" w:eastAsia="PMingLiU" w:hAnsi="Arial" w:cs="Arial"/>
          <w:sz w:val="24"/>
          <w:lang w:eastAsia="zh-HK"/>
        </w:rPr>
        <w:t xml:space="preserve"> (inclusive of tax); return on average assets and return on average equity were respectively </w:t>
      </w:r>
      <w:r>
        <w:rPr>
          <w:rFonts w:ascii="Arial" w:eastAsia="PMingLiU" w:hAnsi="Arial" w:cs="Arial" w:hint="eastAsia"/>
          <w:sz w:val="24"/>
          <w:lang w:eastAsia="zh-HK"/>
        </w:rPr>
        <w:t>1.47</w:t>
      </w:r>
      <w:r w:rsidRPr="00D823A0">
        <w:rPr>
          <w:rFonts w:ascii="Arial" w:eastAsia="PMingLiU" w:hAnsi="Arial" w:cs="Arial"/>
          <w:sz w:val="24"/>
          <w:lang w:eastAsia="zh-HK"/>
        </w:rPr>
        <w:t xml:space="preserve">% and </w:t>
      </w:r>
      <w:r>
        <w:rPr>
          <w:rFonts w:ascii="Arial" w:eastAsia="PMingLiU" w:hAnsi="Arial" w:cs="Arial" w:hint="eastAsia"/>
          <w:sz w:val="24"/>
          <w:lang w:eastAsia="zh-HK"/>
        </w:rPr>
        <w:t>22.51</w:t>
      </w:r>
      <w:r w:rsidRPr="00D823A0">
        <w:rPr>
          <w:rFonts w:ascii="Arial" w:eastAsia="PMingLiU" w:hAnsi="Arial" w:cs="Arial"/>
          <w:sz w:val="24"/>
          <w:lang w:eastAsia="zh-HK"/>
        </w:rPr>
        <w:t>%; and cost-output efficiency was raised as the cost</w:t>
      </w:r>
      <w:r>
        <w:rPr>
          <w:rFonts w:ascii="Arial" w:eastAsia="PMingLiU" w:hAnsi="Arial" w:cs="Arial" w:hint="eastAsia"/>
          <w:sz w:val="24"/>
          <w:lang w:eastAsia="zh-HK"/>
        </w:rPr>
        <w:t>-</w:t>
      </w:r>
      <w:r w:rsidRPr="00D823A0">
        <w:rPr>
          <w:rFonts w:ascii="Arial" w:eastAsia="PMingLiU" w:hAnsi="Arial" w:cs="Arial"/>
          <w:sz w:val="24"/>
          <w:lang w:eastAsia="zh-HK"/>
        </w:rPr>
        <w:t>to</w:t>
      </w:r>
      <w:r>
        <w:rPr>
          <w:rFonts w:ascii="Arial" w:eastAsia="PMingLiU" w:hAnsi="Arial" w:cs="Arial" w:hint="eastAsia"/>
          <w:sz w:val="24"/>
          <w:lang w:eastAsia="zh-HK"/>
        </w:rPr>
        <w:t>-</w:t>
      </w:r>
      <w:r w:rsidRPr="00D823A0">
        <w:rPr>
          <w:rFonts w:ascii="Arial" w:eastAsia="PMingLiU" w:hAnsi="Arial" w:cs="Arial"/>
          <w:sz w:val="24"/>
          <w:lang w:eastAsia="zh-HK"/>
        </w:rPr>
        <w:t xml:space="preserve">income ratio declined to </w:t>
      </w:r>
      <w:r>
        <w:rPr>
          <w:rFonts w:ascii="Arial" w:eastAsia="PMingLiU" w:hAnsi="Arial" w:cs="Arial" w:hint="eastAsia"/>
          <w:sz w:val="24"/>
          <w:lang w:eastAsia="zh-HK"/>
        </w:rPr>
        <w:t>36.19</w:t>
      </w:r>
      <w:r w:rsidRPr="00D823A0">
        <w:rPr>
          <w:rFonts w:ascii="Arial" w:eastAsia="PMingLiU" w:hAnsi="Arial" w:cs="Arial"/>
          <w:sz w:val="24"/>
          <w:lang w:eastAsia="zh-HK"/>
        </w:rPr>
        <w:t>%. In all, CCB’s key financial indices continued to maintain leading positions within the banking industry.</w:t>
      </w:r>
    </w:p>
    <w:p w:rsidR="0034711D" w:rsidRPr="00D823A0" w:rsidRDefault="0034711D" w:rsidP="0034711D">
      <w:pPr>
        <w:spacing w:after="120"/>
        <w:jc w:val="center"/>
        <w:rPr>
          <w:rFonts w:ascii="Arial" w:eastAsia="PMingLiU" w:hAnsi="Arial" w:cs="Arial"/>
          <w:b/>
          <w:sz w:val="24"/>
          <w:lang w:eastAsia="zh-HK"/>
        </w:rPr>
      </w:pPr>
      <w:r w:rsidRPr="00D823A0">
        <w:rPr>
          <w:rFonts w:ascii="Arial" w:eastAsia="PMingLiU" w:hAnsi="Arial" w:cs="Arial"/>
          <w:b/>
          <w:sz w:val="24"/>
          <w:lang w:eastAsia="zh-HK"/>
        </w:rPr>
        <w:t>A</w:t>
      </w:r>
      <w:r>
        <w:rPr>
          <w:rFonts w:ascii="Arial" w:eastAsia="PMingLiU" w:hAnsi="Arial" w:cs="Arial"/>
          <w:b/>
          <w:sz w:val="24"/>
          <w:lang w:eastAsia="zh-HK"/>
        </w:rPr>
        <w:t>ligning</w:t>
      </w:r>
      <w:r w:rsidRPr="00D823A0">
        <w:rPr>
          <w:rFonts w:ascii="Arial" w:eastAsia="PMingLiU" w:hAnsi="Arial" w:cs="Arial"/>
          <w:b/>
          <w:sz w:val="24"/>
          <w:lang w:eastAsia="zh-HK"/>
        </w:rPr>
        <w:t xml:space="preserve"> Credit Structure </w:t>
      </w:r>
      <w:r>
        <w:rPr>
          <w:rFonts w:ascii="Arial" w:eastAsia="PMingLiU" w:hAnsi="Arial" w:cs="Arial"/>
          <w:b/>
          <w:sz w:val="24"/>
          <w:lang w:eastAsia="zh-HK"/>
        </w:rPr>
        <w:t>with</w:t>
      </w:r>
      <w:r w:rsidRPr="00D823A0">
        <w:rPr>
          <w:rFonts w:ascii="Arial" w:eastAsia="PMingLiU" w:hAnsi="Arial" w:cs="Arial"/>
          <w:b/>
          <w:sz w:val="24"/>
          <w:lang w:eastAsia="zh-HK"/>
        </w:rPr>
        <w:t xml:space="preserve"> People’s Livelihood</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In the year, against a general backdrop of national macro-control policies and regulatory requirements, CCB </w:t>
      </w:r>
      <w:r>
        <w:rPr>
          <w:rFonts w:ascii="Arial" w:hAnsi="Arial" w:cs="Arial" w:hint="eastAsia"/>
          <w:sz w:val="24"/>
        </w:rPr>
        <w:t>pro</w:t>
      </w:r>
      <w:r w:rsidRPr="00D823A0">
        <w:rPr>
          <w:rFonts w:ascii="Arial" w:eastAsia="PMingLiU" w:hAnsi="Arial" w:cs="Arial"/>
          <w:sz w:val="24"/>
          <w:lang w:eastAsia="zh-HK"/>
        </w:rPr>
        <w:t xml:space="preserve">actively changed its own development approach in alignment with </w:t>
      </w:r>
      <w:r>
        <w:rPr>
          <w:rFonts w:ascii="Arial" w:hAnsi="Arial" w:cs="Arial" w:hint="eastAsia"/>
          <w:sz w:val="24"/>
        </w:rPr>
        <w:t>China</w:t>
      </w:r>
      <w:r w:rsidRPr="00D823A0">
        <w:rPr>
          <w:rFonts w:ascii="Arial" w:eastAsia="PMingLiU" w:hAnsi="Arial" w:cs="Arial"/>
          <w:sz w:val="24"/>
          <w:lang w:eastAsia="zh-HK"/>
        </w:rPr>
        <w:t>’s industrial structural adjustments by voluntarily integrating its mandate of serving the real economy with the adjustment of its credit structure. Consequently</w:t>
      </w:r>
      <w:r>
        <w:rPr>
          <w:rFonts w:ascii="Arial" w:eastAsia="PMingLiU" w:hAnsi="Arial" w:cs="Arial"/>
          <w:sz w:val="24"/>
          <w:lang w:eastAsia="zh-HK"/>
        </w:rPr>
        <w:t>,</w:t>
      </w:r>
      <w:r w:rsidRPr="00D823A0">
        <w:rPr>
          <w:rFonts w:ascii="Arial" w:eastAsia="PMingLiU" w:hAnsi="Arial" w:cs="Arial"/>
          <w:sz w:val="24"/>
          <w:lang w:eastAsia="zh-HK"/>
        </w:rPr>
        <w:t xml:space="preserve"> the balance of its corporate loans grew </w:t>
      </w:r>
      <w:r>
        <w:rPr>
          <w:rFonts w:ascii="Arial" w:eastAsia="PMingLiU" w:hAnsi="Arial" w:cs="Arial" w:hint="eastAsia"/>
          <w:sz w:val="24"/>
          <w:lang w:eastAsia="zh-HK"/>
        </w:rPr>
        <w:t>11.80</w:t>
      </w:r>
      <w:r w:rsidRPr="00D823A0">
        <w:rPr>
          <w:rFonts w:ascii="Arial" w:eastAsia="PMingLiU" w:hAnsi="Arial" w:cs="Arial"/>
          <w:sz w:val="24"/>
          <w:lang w:eastAsia="zh-HK"/>
        </w:rPr>
        <w:t>% to RMB</w:t>
      </w:r>
      <w:r w:rsidRPr="00A0491F">
        <w:rPr>
          <w:rFonts w:ascii="Arial" w:eastAsia="彩虹粗仿宋" w:hAnsi="Arial" w:cs="Arial"/>
          <w:sz w:val="24"/>
        </w:rPr>
        <w:t>4</w:t>
      </w:r>
      <w:proofErr w:type="gramStart"/>
      <w:r>
        <w:rPr>
          <w:rFonts w:ascii="Arial" w:eastAsia="彩虹粗仿宋" w:hAnsi="Arial" w:cs="Arial" w:hint="eastAsia"/>
          <w:sz w:val="24"/>
        </w:rPr>
        <w:t>,</w:t>
      </w:r>
      <w:r w:rsidRPr="00A0491F">
        <w:rPr>
          <w:rFonts w:ascii="Arial" w:eastAsia="彩虹粗仿宋" w:hAnsi="Arial" w:cs="Arial"/>
          <w:sz w:val="24"/>
        </w:rPr>
        <w:t>446</w:t>
      </w:r>
      <w:r w:rsidRPr="00A0491F">
        <w:rPr>
          <w:rFonts w:ascii="Arial" w:eastAsia="PMingLiU" w:hAnsi="Arial" w:cs="Arial"/>
          <w:sz w:val="24"/>
          <w:lang w:eastAsia="zh-TW"/>
        </w:rPr>
        <w:t>.</w:t>
      </w:r>
      <w:r w:rsidRPr="00A0491F">
        <w:rPr>
          <w:rFonts w:ascii="Arial" w:eastAsia="彩虹粗仿宋" w:hAnsi="Arial" w:cs="Arial"/>
          <w:sz w:val="24"/>
        </w:rPr>
        <w:t>168</w:t>
      </w:r>
      <w:proofErr w:type="gramEnd"/>
      <w:r w:rsidRPr="00A0491F">
        <w:rPr>
          <w:rFonts w:ascii="Arial" w:eastAsia="PMingLiU" w:hAnsi="Arial" w:cs="Arial"/>
          <w:sz w:val="24"/>
          <w:lang w:eastAsia="zh-HK"/>
        </w:rPr>
        <w:t xml:space="preserve"> </w:t>
      </w:r>
      <w:r w:rsidRPr="00D823A0">
        <w:rPr>
          <w:rFonts w:ascii="Arial" w:eastAsia="PMingLiU" w:hAnsi="Arial" w:cs="Arial"/>
          <w:sz w:val="24"/>
          <w:lang w:eastAsia="zh-HK"/>
        </w:rPr>
        <w:t>billion, of which RMB</w:t>
      </w:r>
      <w:r>
        <w:rPr>
          <w:rFonts w:ascii="Arial" w:eastAsia="PMingLiU" w:hAnsi="Arial" w:cs="Arial" w:hint="eastAsia"/>
          <w:sz w:val="24"/>
          <w:lang w:eastAsia="zh-HK"/>
        </w:rPr>
        <w:t>1,964.806</w:t>
      </w:r>
      <w:r w:rsidRPr="00D823A0">
        <w:rPr>
          <w:rFonts w:ascii="Arial" w:eastAsia="PMingLiU" w:hAnsi="Arial" w:cs="Arial"/>
          <w:sz w:val="24"/>
          <w:lang w:eastAsia="zh-HK"/>
        </w:rPr>
        <w:t xml:space="preserve"> billion were allocated to the infrastructure sector. It also focused on meeting the borrowing needs of various livelihood areas such as small enterprises, </w:t>
      </w:r>
      <w:r>
        <w:rPr>
          <w:rFonts w:ascii="Arial" w:eastAsia="PMingLiU" w:hAnsi="Arial" w:cs="Arial"/>
          <w:sz w:val="24"/>
          <w:lang w:eastAsia="zh-HK"/>
        </w:rPr>
        <w:t>agriculture</w:t>
      </w:r>
      <w:r>
        <w:rPr>
          <w:rFonts w:ascii="Arial" w:eastAsia="PMingLiU" w:hAnsi="Arial" w:cs="Arial" w:hint="eastAsia"/>
          <w:sz w:val="24"/>
          <w:lang w:eastAsia="zh-HK"/>
        </w:rPr>
        <w:t>, rural areas and fa</w:t>
      </w:r>
      <w:r>
        <w:rPr>
          <w:rFonts w:ascii="Arial" w:eastAsia="PMingLiU" w:hAnsi="Arial" w:cs="Arial"/>
          <w:sz w:val="24"/>
          <w:lang w:eastAsia="zh-HK"/>
        </w:rPr>
        <w:t>r</w:t>
      </w:r>
      <w:r>
        <w:rPr>
          <w:rFonts w:ascii="Arial" w:eastAsia="PMingLiU" w:hAnsi="Arial" w:cs="Arial" w:hint="eastAsia"/>
          <w:sz w:val="24"/>
          <w:lang w:eastAsia="zh-HK"/>
        </w:rPr>
        <w:t>mers</w:t>
      </w:r>
      <w:r w:rsidRPr="00293E84">
        <w:rPr>
          <w:rFonts w:ascii="Arial" w:hAnsi="Arial" w:cs="Arial" w:hint="eastAsia"/>
          <w:sz w:val="24"/>
        </w:rPr>
        <w:t xml:space="preserve"> (Three </w:t>
      </w:r>
      <w:proofErr w:type="spellStart"/>
      <w:r w:rsidRPr="00293E84">
        <w:rPr>
          <w:rFonts w:ascii="Arial" w:hAnsi="Arial" w:cs="Arial" w:hint="eastAsia"/>
          <w:sz w:val="24"/>
        </w:rPr>
        <w:t>Rurals</w:t>
      </w:r>
      <w:proofErr w:type="spellEnd"/>
      <w:r w:rsidRPr="00293E84">
        <w:rPr>
          <w:rFonts w:ascii="Arial" w:hAnsi="Arial" w:cs="Arial" w:hint="eastAsia"/>
          <w:sz w:val="24"/>
        </w:rPr>
        <w:t xml:space="preserve">) </w:t>
      </w:r>
      <w:r w:rsidRPr="00D823A0">
        <w:rPr>
          <w:rFonts w:ascii="Arial" w:eastAsia="PMingLiU" w:hAnsi="Arial" w:cs="Arial"/>
          <w:sz w:val="24"/>
          <w:lang w:eastAsia="zh-HK"/>
        </w:rPr>
        <w:t xml:space="preserve">and </w:t>
      </w:r>
      <w:r w:rsidRPr="00033728">
        <w:rPr>
          <w:rFonts w:ascii="Arial" w:eastAsia="PMingLiU" w:hAnsi="Arial" w:cs="Arial"/>
          <w:sz w:val="24"/>
          <w:lang w:eastAsia="zh-HK"/>
        </w:rPr>
        <w:t>indemnificatory</w:t>
      </w:r>
      <w:r>
        <w:rPr>
          <w:rFonts w:ascii="Arial" w:eastAsia="PMingLiU" w:hAnsi="Arial" w:cs="Arial" w:hint="eastAsia"/>
          <w:sz w:val="24"/>
          <w:lang w:eastAsia="zh-HK"/>
        </w:rPr>
        <w:t xml:space="preserve"> apartments</w:t>
      </w:r>
      <w:r w:rsidRPr="00D823A0">
        <w:rPr>
          <w:rFonts w:ascii="Arial" w:eastAsia="PMingLiU" w:hAnsi="Arial" w:cs="Arial"/>
          <w:sz w:val="24"/>
          <w:lang w:eastAsia="zh-HK"/>
        </w:rPr>
        <w:t>.</w:t>
      </w:r>
    </w:p>
    <w:p w:rsidR="0034711D" w:rsidRPr="00D823A0" w:rsidRDefault="0034711D" w:rsidP="0034711D">
      <w:pPr>
        <w:spacing w:after="240"/>
        <w:rPr>
          <w:rFonts w:ascii="Arial" w:eastAsia="PMingLiU" w:hAnsi="Arial" w:cs="Arial"/>
          <w:sz w:val="24"/>
          <w:lang w:eastAsia="zh-HK"/>
        </w:rPr>
      </w:pPr>
      <w:r>
        <w:rPr>
          <w:rFonts w:ascii="Arial" w:eastAsia="PMingLiU" w:hAnsi="Arial" w:cs="Arial"/>
          <w:sz w:val="24"/>
          <w:lang w:eastAsia="zh-HK"/>
        </w:rPr>
        <w:t>T</w:t>
      </w:r>
      <w:r w:rsidRPr="00D823A0">
        <w:rPr>
          <w:rFonts w:ascii="Arial" w:eastAsia="PMingLiU" w:hAnsi="Arial" w:cs="Arial"/>
          <w:sz w:val="24"/>
          <w:lang w:eastAsia="zh-HK"/>
        </w:rPr>
        <w:t>he balance of CCB’s loans to small enterprises was RMB</w:t>
      </w:r>
      <w:r>
        <w:rPr>
          <w:rFonts w:ascii="Arial" w:eastAsia="PMingLiU" w:hAnsi="Arial" w:cs="Arial" w:hint="eastAsia"/>
          <w:sz w:val="24"/>
          <w:lang w:eastAsia="zh-HK"/>
        </w:rPr>
        <w:t>913.758</w:t>
      </w:r>
      <w:r w:rsidRPr="00D823A0">
        <w:rPr>
          <w:rFonts w:ascii="Arial" w:eastAsia="PMingLiU" w:hAnsi="Arial" w:cs="Arial"/>
          <w:sz w:val="24"/>
          <w:lang w:eastAsia="zh-HK"/>
        </w:rPr>
        <w:t xml:space="preserve"> billion by 2011 year end, representing an </w:t>
      </w:r>
      <w:r>
        <w:rPr>
          <w:rFonts w:ascii="Arial" w:eastAsia="PMingLiU" w:hAnsi="Arial" w:cs="Arial"/>
          <w:sz w:val="24"/>
          <w:lang w:eastAsia="zh-HK"/>
        </w:rPr>
        <w:t>increase</w:t>
      </w:r>
      <w:r w:rsidRPr="00D823A0">
        <w:rPr>
          <w:rFonts w:ascii="Arial" w:eastAsia="PMingLiU" w:hAnsi="Arial" w:cs="Arial"/>
          <w:sz w:val="24"/>
          <w:lang w:eastAsia="zh-HK"/>
        </w:rPr>
        <w:t xml:space="preserve"> of </w:t>
      </w:r>
      <w:r>
        <w:rPr>
          <w:rFonts w:ascii="Arial" w:eastAsia="PMingLiU" w:hAnsi="Arial" w:cs="Arial" w:hint="eastAsia"/>
          <w:sz w:val="24"/>
          <w:lang w:eastAsia="zh-HK"/>
        </w:rPr>
        <w:t>24.60</w:t>
      </w:r>
      <w:r w:rsidRPr="00D823A0">
        <w:rPr>
          <w:rFonts w:ascii="Arial" w:eastAsia="PMingLiU" w:hAnsi="Arial" w:cs="Arial"/>
          <w:sz w:val="24"/>
          <w:lang w:eastAsia="zh-HK"/>
        </w:rPr>
        <w:t>%</w:t>
      </w:r>
      <w:r>
        <w:rPr>
          <w:rFonts w:ascii="Arial" w:eastAsia="PMingLiU" w:hAnsi="Arial" w:cs="Arial"/>
          <w:sz w:val="24"/>
          <w:lang w:eastAsia="zh-HK"/>
        </w:rPr>
        <w:t xml:space="preserve">, </w:t>
      </w:r>
      <w:r w:rsidRPr="00D823A0">
        <w:rPr>
          <w:rFonts w:ascii="Arial" w:eastAsia="PMingLiU" w:hAnsi="Arial" w:cs="Arial"/>
          <w:sz w:val="24"/>
          <w:lang w:eastAsia="zh-HK"/>
        </w:rPr>
        <w:t xml:space="preserve">which was </w:t>
      </w:r>
      <w:r>
        <w:rPr>
          <w:rFonts w:ascii="Arial" w:eastAsia="PMingLiU" w:hAnsi="Arial" w:cs="Arial" w:hint="eastAsia"/>
          <w:sz w:val="24"/>
          <w:lang w:eastAsia="zh-HK"/>
        </w:rPr>
        <w:t>12.80</w:t>
      </w:r>
      <w:r w:rsidRPr="00D823A0">
        <w:rPr>
          <w:rFonts w:ascii="Arial" w:eastAsia="PMingLiU" w:hAnsi="Arial" w:cs="Arial"/>
          <w:sz w:val="24"/>
          <w:lang w:eastAsia="zh-HK"/>
        </w:rPr>
        <w:t xml:space="preserve"> percentage points </w:t>
      </w:r>
      <w:r w:rsidRPr="00D823A0">
        <w:rPr>
          <w:rFonts w:ascii="Arial" w:eastAsia="PMingLiU" w:hAnsi="Arial" w:cs="Arial"/>
          <w:sz w:val="24"/>
          <w:lang w:eastAsia="zh-HK"/>
        </w:rPr>
        <w:lastRenderedPageBreak/>
        <w:t xml:space="preserve">higher than the growth rate for all corporate loans. The number of small enterprise customers granted credit lines was </w:t>
      </w:r>
      <w:r>
        <w:rPr>
          <w:rFonts w:ascii="Arial" w:eastAsia="PMingLiU" w:hAnsi="Arial" w:cs="Arial" w:hint="eastAsia"/>
          <w:sz w:val="24"/>
          <w:lang w:eastAsia="zh-HK"/>
        </w:rPr>
        <w:t>72,091</w:t>
      </w:r>
      <w:r w:rsidRPr="00D823A0">
        <w:rPr>
          <w:rFonts w:ascii="Arial" w:eastAsia="PMingLiU" w:hAnsi="Arial" w:cs="Arial"/>
          <w:sz w:val="24"/>
          <w:lang w:eastAsia="zh-HK"/>
        </w:rPr>
        <w:t xml:space="preserve"> or an increase of </w:t>
      </w:r>
      <w:r>
        <w:rPr>
          <w:rFonts w:ascii="Arial" w:eastAsia="PMingLiU" w:hAnsi="Arial" w:cs="Arial" w:hint="eastAsia"/>
          <w:sz w:val="24"/>
          <w:lang w:eastAsia="zh-HK"/>
        </w:rPr>
        <w:t>10,392</w:t>
      </w:r>
      <w:r w:rsidRPr="00D823A0">
        <w:rPr>
          <w:rFonts w:ascii="Arial" w:eastAsia="PMingLiU" w:hAnsi="Arial" w:cs="Arial"/>
          <w:sz w:val="24"/>
          <w:lang w:eastAsia="zh-HK"/>
        </w:rPr>
        <w:t xml:space="preserve"> over the previous year. In the area of </w:t>
      </w:r>
      <w:r>
        <w:rPr>
          <w:rFonts w:ascii="Arial" w:eastAsia="PMingLiU" w:hAnsi="Arial" w:cs="Arial"/>
          <w:sz w:val="24"/>
          <w:lang w:eastAsia="zh-HK"/>
        </w:rPr>
        <w:t>‘</w:t>
      </w:r>
      <w:r w:rsidRPr="00D823A0">
        <w:rPr>
          <w:rFonts w:ascii="Arial" w:eastAsia="PMingLiU" w:hAnsi="Arial" w:cs="Arial"/>
          <w:sz w:val="24"/>
          <w:lang w:eastAsia="zh-HK"/>
        </w:rPr>
        <w:t xml:space="preserve">Three </w:t>
      </w:r>
      <w:proofErr w:type="spellStart"/>
      <w:r w:rsidRPr="00D823A0">
        <w:rPr>
          <w:rFonts w:ascii="Arial" w:eastAsia="PMingLiU" w:hAnsi="Arial" w:cs="Arial"/>
          <w:sz w:val="24"/>
          <w:lang w:eastAsia="zh-HK"/>
        </w:rPr>
        <w:t>Rurals</w:t>
      </w:r>
      <w:proofErr w:type="spellEnd"/>
      <w:r>
        <w:rPr>
          <w:rFonts w:ascii="Arial" w:eastAsia="PMingLiU" w:hAnsi="Arial" w:cs="Arial"/>
          <w:sz w:val="24"/>
          <w:lang w:eastAsia="zh-HK"/>
        </w:rPr>
        <w:t>’</w:t>
      </w:r>
      <w:r w:rsidRPr="00D823A0">
        <w:rPr>
          <w:rFonts w:ascii="Arial" w:eastAsia="PMingLiU" w:hAnsi="Arial" w:cs="Arial"/>
          <w:sz w:val="24"/>
          <w:lang w:eastAsia="zh-HK"/>
        </w:rPr>
        <w:t>, CCB’s balance of agriculture-related loans was up</w:t>
      </w:r>
      <w:r>
        <w:rPr>
          <w:rFonts w:ascii="Arial" w:eastAsia="PMingLiU" w:hAnsi="Arial" w:cs="Arial" w:hint="eastAsia"/>
          <w:sz w:val="24"/>
          <w:lang w:eastAsia="zh-HK"/>
        </w:rPr>
        <w:t xml:space="preserve"> 27.71</w:t>
      </w:r>
      <w:r w:rsidRPr="00D823A0">
        <w:rPr>
          <w:rFonts w:ascii="Arial" w:eastAsia="PMingLiU" w:hAnsi="Arial" w:cs="Arial"/>
          <w:sz w:val="24"/>
          <w:lang w:eastAsia="zh-HK"/>
        </w:rPr>
        <w:t>% to RMB</w:t>
      </w:r>
      <w:r>
        <w:rPr>
          <w:rFonts w:ascii="Arial" w:eastAsia="PMingLiU" w:hAnsi="Arial" w:cs="Arial" w:hint="eastAsia"/>
          <w:sz w:val="24"/>
          <w:lang w:eastAsia="zh-HK"/>
        </w:rPr>
        <w:t>1</w:t>
      </w:r>
      <w:r>
        <w:rPr>
          <w:rFonts w:ascii="Arial" w:hAnsi="Arial" w:cs="Arial" w:hint="eastAsia"/>
          <w:sz w:val="24"/>
        </w:rPr>
        <w:t>,</w:t>
      </w:r>
      <w:r>
        <w:rPr>
          <w:rFonts w:ascii="Arial" w:eastAsia="PMingLiU" w:hAnsi="Arial" w:cs="Arial" w:hint="eastAsia"/>
          <w:sz w:val="24"/>
          <w:lang w:eastAsia="zh-HK"/>
        </w:rPr>
        <w:t>049</w:t>
      </w:r>
      <w:r>
        <w:rPr>
          <w:rFonts w:ascii="Arial" w:hAnsi="Arial" w:cs="Arial" w:hint="eastAsia"/>
          <w:sz w:val="24"/>
        </w:rPr>
        <w:t>.</w:t>
      </w:r>
      <w:r>
        <w:rPr>
          <w:rFonts w:ascii="Arial" w:eastAsia="PMingLiU" w:hAnsi="Arial" w:cs="Arial" w:hint="eastAsia"/>
          <w:sz w:val="24"/>
          <w:lang w:eastAsia="zh-HK"/>
        </w:rPr>
        <w:t>912</w:t>
      </w:r>
      <w:r w:rsidRPr="00D823A0">
        <w:rPr>
          <w:rFonts w:ascii="Arial" w:eastAsia="PMingLiU" w:hAnsi="Arial" w:cs="Arial"/>
          <w:sz w:val="24"/>
          <w:lang w:eastAsia="zh-HK"/>
        </w:rPr>
        <w:t xml:space="preserve"> billion, of which the balance of loans designated for new rural construction was RMB</w:t>
      </w:r>
      <w:r>
        <w:rPr>
          <w:rFonts w:ascii="Arial" w:eastAsia="PMingLiU" w:hAnsi="Arial" w:cs="Arial" w:hint="eastAsia"/>
          <w:sz w:val="24"/>
          <w:lang w:eastAsia="zh-HK"/>
        </w:rPr>
        <w:t>31.647</w:t>
      </w:r>
      <w:r w:rsidRPr="00D823A0">
        <w:rPr>
          <w:rFonts w:ascii="Arial" w:eastAsia="PMingLiU" w:hAnsi="Arial" w:cs="Arial"/>
          <w:sz w:val="24"/>
          <w:lang w:eastAsia="zh-HK"/>
        </w:rPr>
        <w:t xml:space="preserve"> billion. Loans for personal agricultural programmes grew </w:t>
      </w:r>
      <w:r>
        <w:rPr>
          <w:rFonts w:ascii="Arial" w:eastAsia="PMingLiU" w:hAnsi="Arial" w:cs="Arial" w:hint="eastAsia"/>
          <w:sz w:val="24"/>
          <w:lang w:eastAsia="zh-HK"/>
        </w:rPr>
        <w:t>47.40</w:t>
      </w:r>
      <w:r w:rsidRPr="00D823A0">
        <w:rPr>
          <w:rFonts w:ascii="Arial" w:eastAsia="PMingLiU" w:hAnsi="Arial" w:cs="Arial"/>
          <w:sz w:val="24"/>
          <w:lang w:eastAsia="zh-HK"/>
        </w:rPr>
        <w:t>% to RMB</w:t>
      </w:r>
      <w:r>
        <w:rPr>
          <w:rFonts w:ascii="Arial" w:eastAsia="PMingLiU" w:hAnsi="Arial" w:cs="Arial" w:hint="eastAsia"/>
          <w:sz w:val="24"/>
          <w:lang w:eastAsia="zh-HK"/>
        </w:rPr>
        <w:t>5.424 billion</w:t>
      </w:r>
      <w:r w:rsidRPr="00D823A0">
        <w:rPr>
          <w:rFonts w:ascii="Arial" w:eastAsia="PMingLiU" w:hAnsi="Arial" w:cs="Arial"/>
          <w:sz w:val="24"/>
          <w:lang w:eastAsia="zh-HK"/>
        </w:rPr>
        <w:t xml:space="preserve">—these loans were mainly used in advancing pilot loan schemes for the promotion of crop </w:t>
      </w:r>
      <w:r w:rsidRPr="00293E84">
        <w:rPr>
          <w:rFonts w:ascii="Arial" w:hAnsi="Arial" w:cs="Arial" w:hint="eastAsia"/>
          <w:sz w:val="24"/>
        </w:rPr>
        <w:t>cultivation</w:t>
      </w:r>
      <w:r w:rsidRPr="00D823A0">
        <w:rPr>
          <w:rFonts w:ascii="Arial" w:eastAsia="PMingLiU" w:hAnsi="Arial" w:cs="Arial"/>
          <w:sz w:val="24"/>
          <w:lang w:eastAsia="zh-HK"/>
        </w:rPr>
        <w:t xml:space="preserve"> and livestock </w:t>
      </w:r>
      <w:proofErr w:type="gramStart"/>
      <w:r w:rsidRPr="00293E84">
        <w:rPr>
          <w:rFonts w:ascii="Arial" w:hAnsi="Arial" w:cs="Arial" w:hint="eastAsia"/>
          <w:sz w:val="24"/>
        </w:rPr>
        <w:t>raising</w:t>
      </w:r>
      <w:proofErr w:type="gramEnd"/>
      <w:r w:rsidRPr="00D823A0">
        <w:rPr>
          <w:rFonts w:ascii="Arial" w:eastAsia="PMingLiU" w:hAnsi="Arial" w:cs="Arial"/>
          <w:sz w:val="24"/>
          <w:lang w:eastAsia="zh-HK"/>
        </w:rPr>
        <w:t xml:space="preserve">. In </w:t>
      </w:r>
      <w:r>
        <w:rPr>
          <w:rFonts w:ascii="Arial" w:eastAsia="PMingLiU" w:hAnsi="Arial" w:cs="Arial" w:hint="eastAsia"/>
          <w:sz w:val="24"/>
          <w:lang w:eastAsia="zh-HK"/>
        </w:rPr>
        <w:t xml:space="preserve">supporting the construction of </w:t>
      </w:r>
      <w:r w:rsidRPr="00033728">
        <w:rPr>
          <w:rFonts w:ascii="Arial" w:eastAsia="PMingLiU" w:hAnsi="Arial" w:cs="Arial"/>
          <w:sz w:val="24"/>
          <w:lang w:eastAsia="zh-HK"/>
        </w:rPr>
        <w:t>indemnificatory</w:t>
      </w:r>
      <w:r>
        <w:rPr>
          <w:rFonts w:ascii="Arial" w:eastAsia="PMingLiU" w:hAnsi="Arial" w:cs="Arial" w:hint="eastAsia"/>
          <w:sz w:val="24"/>
          <w:lang w:eastAsia="zh-HK"/>
        </w:rPr>
        <w:t xml:space="preserve"> apartments</w:t>
      </w:r>
      <w:r w:rsidRPr="00D823A0">
        <w:rPr>
          <w:rFonts w:ascii="Arial" w:eastAsia="PMingLiU" w:hAnsi="Arial" w:cs="Arial"/>
          <w:sz w:val="24"/>
          <w:lang w:eastAsia="zh-HK"/>
        </w:rPr>
        <w:t xml:space="preserve">, the balance of loans for </w:t>
      </w:r>
      <w:r w:rsidRPr="00033728">
        <w:rPr>
          <w:rFonts w:ascii="Arial" w:eastAsia="PMingLiU" w:hAnsi="Arial" w:cs="Arial"/>
          <w:sz w:val="24"/>
          <w:lang w:eastAsia="zh-HK"/>
        </w:rPr>
        <w:t>indemnificatory</w:t>
      </w:r>
      <w:r>
        <w:rPr>
          <w:rFonts w:ascii="Arial" w:eastAsia="PMingLiU" w:hAnsi="Arial" w:cs="Arial" w:hint="eastAsia"/>
          <w:sz w:val="24"/>
          <w:lang w:eastAsia="zh-HK"/>
        </w:rPr>
        <w:t xml:space="preserve"> apartment </w:t>
      </w:r>
      <w:r w:rsidRPr="00D823A0">
        <w:rPr>
          <w:rFonts w:ascii="Arial" w:eastAsia="PMingLiU" w:hAnsi="Arial" w:cs="Arial"/>
          <w:sz w:val="24"/>
          <w:lang w:eastAsia="zh-HK"/>
        </w:rPr>
        <w:t xml:space="preserve">projects </w:t>
      </w:r>
      <w:r>
        <w:rPr>
          <w:rFonts w:ascii="Arial" w:eastAsia="PMingLiU" w:hAnsi="Arial" w:cs="Arial" w:hint="eastAsia"/>
          <w:sz w:val="24"/>
          <w:lang w:eastAsia="zh-HK"/>
        </w:rPr>
        <w:t xml:space="preserve">was </w:t>
      </w:r>
      <w:r w:rsidRPr="00D823A0">
        <w:rPr>
          <w:rFonts w:ascii="Arial" w:eastAsia="PMingLiU" w:hAnsi="Arial" w:cs="Arial"/>
          <w:sz w:val="24"/>
          <w:lang w:eastAsia="zh-HK"/>
        </w:rPr>
        <w:t>RMB</w:t>
      </w:r>
      <w:r>
        <w:rPr>
          <w:rFonts w:ascii="Arial" w:eastAsia="PMingLiU" w:hAnsi="Arial" w:cs="Arial" w:hint="eastAsia"/>
          <w:sz w:val="24"/>
          <w:lang w:eastAsia="zh-HK"/>
        </w:rPr>
        <w:t>25.73</w:t>
      </w:r>
      <w:r w:rsidRPr="00D823A0">
        <w:rPr>
          <w:rFonts w:ascii="Arial" w:eastAsia="PMingLiU" w:hAnsi="Arial" w:cs="Arial"/>
          <w:sz w:val="24"/>
          <w:lang w:eastAsia="zh-HK"/>
        </w:rPr>
        <w:t xml:space="preserve"> billion. As far as supporting cultural development was concerned, as various “Livelihood for the People” financial service schemes advanced steadily, the “Culture for the People” scheme witnessed particular</w:t>
      </w:r>
      <w:r>
        <w:rPr>
          <w:rFonts w:ascii="Arial" w:eastAsia="PMingLiU" w:hAnsi="Arial" w:cs="Arial"/>
          <w:sz w:val="24"/>
          <w:lang w:eastAsia="zh-HK"/>
        </w:rPr>
        <w:t>ly</w:t>
      </w:r>
      <w:r w:rsidRPr="00D823A0">
        <w:rPr>
          <w:rFonts w:ascii="Arial" w:eastAsia="PMingLiU" w:hAnsi="Arial" w:cs="Arial"/>
          <w:sz w:val="24"/>
          <w:lang w:eastAsia="zh-HK"/>
        </w:rPr>
        <w:t xml:space="preserve"> fast progress, adding cumulatively </w:t>
      </w:r>
      <w:r>
        <w:rPr>
          <w:rFonts w:ascii="Arial" w:eastAsia="PMingLiU" w:hAnsi="Arial" w:cs="Arial" w:hint="eastAsia"/>
          <w:sz w:val="24"/>
          <w:lang w:eastAsia="zh-HK"/>
        </w:rPr>
        <w:t>3,037</w:t>
      </w:r>
      <w:r w:rsidRPr="00D823A0">
        <w:rPr>
          <w:rFonts w:ascii="Arial" w:eastAsia="PMingLiU" w:hAnsi="Arial" w:cs="Arial"/>
          <w:sz w:val="24"/>
          <w:lang w:eastAsia="zh-HK"/>
        </w:rPr>
        <w:t xml:space="preserve"> new cultural sector accounts</w:t>
      </w:r>
      <w:r>
        <w:rPr>
          <w:rFonts w:ascii="Arial" w:eastAsia="PMingLiU" w:hAnsi="Arial" w:cs="Arial" w:hint="eastAsia"/>
          <w:sz w:val="24"/>
          <w:lang w:eastAsia="zh-HK"/>
        </w:rPr>
        <w:t xml:space="preserve"> since its launch</w:t>
      </w:r>
      <w:r w:rsidRPr="00D823A0">
        <w:rPr>
          <w:rFonts w:ascii="Arial" w:eastAsia="PMingLiU" w:hAnsi="Arial" w:cs="Arial"/>
          <w:sz w:val="24"/>
          <w:lang w:eastAsia="zh-HK"/>
        </w:rPr>
        <w:t>.</w:t>
      </w:r>
    </w:p>
    <w:p w:rsidR="0034711D" w:rsidRPr="00D823A0" w:rsidRDefault="0034711D" w:rsidP="0034711D">
      <w:pPr>
        <w:spacing w:after="240"/>
        <w:rPr>
          <w:rFonts w:ascii="Arial" w:eastAsia="PMingLiU" w:hAnsi="Arial" w:cs="Arial"/>
          <w:sz w:val="24"/>
        </w:rPr>
      </w:pPr>
      <w:r w:rsidRPr="00D823A0">
        <w:rPr>
          <w:rFonts w:ascii="Arial" w:eastAsia="PMingLiU" w:hAnsi="Arial" w:cs="Arial"/>
          <w:sz w:val="24"/>
          <w:lang w:eastAsia="zh-HK"/>
        </w:rPr>
        <w:t xml:space="preserve">The balance of CCB’s personal loans was up </w:t>
      </w:r>
      <w:r>
        <w:rPr>
          <w:rFonts w:ascii="Arial" w:eastAsia="PMingLiU" w:hAnsi="Arial" w:cs="Arial" w:hint="eastAsia"/>
          <w:sz w:val="24"/>
          <w:lang w:eastAsia="zh-HK"/>
        </w:rPr>
        <w:t>23</w:t>
      </w:r>
      <w:r>
        <w:rPr>
          <w:rFonts w:ascii="Arial" w:eastAsia="PMingLiU" w:hAnsi="Arial" w:cs="Arial"/>
          <w:sz w:val="24"/>
          <w:lang w:eastAsia="zh-HK"/>
        </w:rPr>
        <w:t>.</w:t>
      </w:r>
      <w:r>
        <w:rPr>
          <w:rFonts w:ascii="Arial" w:eastAsia="PMingLiU" w:hAnsi="Arial" w:cs="Arial" w:hint="eastAsia"/>
          <w:sz w:val="24"/>
          <w:lang w:eastAsia="zh-HK"/>
        </w:rPr>
        <w:t>02</w:t>
      </w:r>
      <w:r w:rsidRPr="00D823A0">
        <w:rPr>
          <w:rFonts w:ascii="Arial" w:eastAsia="PMingLiU" w:hAnsi="Arial" w:cs="Arial"/>
          <w:sz w:val="24"/>
          <w:lang w:eastAsia="zh-HK"/>
        </w:rPr>
        <w:t>% in the year to RMB</w:t>
      </w:r>
      <w:r>
        <w:rPr>
          <w:rFonts w:ascii="Arial" w:eastAsia="PMingLiU" w:hAnsi="Arial" w:cs="Arial" w:hint="eastAsia"/>
          <w:sz w:val="24"/>
          <w:lang w:eastAsia="zh-HK"/>
        </w:rPr>
        <w:t>1</w:t>
      </w:r>
      <w:proofErr w:type="gramStart"/>
      <w:r>
        <w:rPr>
          <w:rFonts w:ascii="Arial" w:eastAsia="PMingLiU" w:hAnsi="Arial" w:cs="Arial" w:hint="eastAsia"/>
          <w:sz w:val="24"/>
          <w:lang w:eastAsia="zh-HK"/>
        </w:rPr>
        <w:t>,683.855</w:t>
      </w:r>
      <w:proofErr w:type="gramEnd"/>
      <w:r w:rsidRPr="00D823A0">
        <w:rPr>
          <w:rFonts w:ascii="Arial" w:eastAsia="PMingLiU" w:hAnsi="Arial" w:cs="Arial"/>
          <w:sz w:val="24"/>
          <w:lang w:eastAsia="zh-HK"/>
        </w:rPr>
        <w:t xml:space="preserve"> billion. Specifically, CCB’s active support of the purchase of self-use residential housing was evidenced by the growth of balance of loans for such purposes by </w:t>
      </w:r>
      <w:r>
        <w:rPr>
          <w:rFonts w:ascii="Arial" w:eastAsia="PMingLiU" w:hAnsi="Arial" w:cs="Arial" w:hint="eastAsia"/>
          <w:sz w:val="24"/>
          <w:lang w:eastAsia="zh-HK"/>
        </w:rPr>
        <w:t>20.74</w:t>
      </w:r>
      <w:r w:rsidRPr="00D823A0">
        <w:rPr>
          <w:rFonts w:ascii="Arial" w:eastAsia="PMingLiU" w:hAnsi="Arial" w:cs="Arial"/>
          <w:sz w:val="24"/>
          <w:lang w:eastAsia="zh-HK"/>
        </w:rPr>
        <w:t>% to RMB</w:t>
      </w:r>
      <w:r>
        <w:rPr>
          <w:rFonts w:ascii="Arial" w:eastAsia="PMingLiU" w:hAnsi="Arial" w:cs="Arial" w:hint="eastAsia"/>
          <w:sz w:val="24"/>
          <w:lang w:eastAsia="zh-HK"/>
        </w:rPr>
        <w:t>1</w:t>
      </w:r>
      <w:proofErr w:type="gramStart"/>
      <w:r>
        <w:rPr>
          <w:rFonts w:ascii="Arial" w:eastAsia="PMingLiU" w:hAnsi="Arial" w:cs="Arial" w:hint="eastAsia"/>
          <w:sz w:val="24"/>
          <w:lang w:eastAsia="zh-HK"/>
        </w:rPr>
        <w:t>,317.444</w:t>
      </w:r>
      <w:proofErr w:type="gramEnd"/>
      <w:r w:rsidRPr="00D823A0">
        <w:rPr>
          <w:rFonts w:ascii="Arial" w:eastAsia="PMingLiU" w:hAnsi="Arial" w:cs="Arial"/>
          <w:sz w:val="24"/>
          <w:lang w:eastAsia="zh-HK"/>
        </w:rPr>
        <w:t xml:space="preserve"> billion, putting CCB into the number </w:t>
      </w:r>
      <w:r>
        <w:rPr>
          <w:rFonts w:ascii="Arial" w:eastAsia="PMingLiU" w:hAnsi="Arial" w:cs="Arial"/>
          <w:sz w:val="24"/>
          <w:lang w:eastAsia="zh-HK"/>
        </w:rPr>
        <w:t>one</w:t>
      </w:r>
      <w:r w:rsidRPr="00D823A0">
        <w:rPr>
          <w:rFonts w:ascii="Arial" w:eastAsia="PMingLiU" w:hAnsi="Arial" w:cs="Arial"/>
          <w:sz w:val="24"/>
          <w:lang w:eastAsia="zh-HK"/>
        </w:rPr>
        <w:t xml:space="preserve"> position in terms of loan balance and new loans</w:t>
      </w:r>
      <w:r>
        <w:rPr>
          <w:rFonts w:ascii="Arial" w:eastAsia="PMingLiU" w:hAnsi="Arial" w:cs="Arial"/>
          <w:sz w:val="24"/>
          <w:lang w:eastAsia="zh-HK"/>
        </w:rPr>
        <w:t xml:space="preserve">, </w:t>
      </w:r>
      <w:r w:rsidRPr="00D823A0">
        <w:rPr>
          <w:rFonts w:ascii="Arial" w:eastAsia="PMingLiU" w:hAnsi="Arial" w:cs="Arial"/>
          <w:sz w:val="24"/>
          <w:lang w:eastAsia="zh-HK"/>
        </w:rPr>
        <w:t xml:space="preserve">while its asset quality </w:t>
      </w:r>
      <w:r>
        <w:rPr>
          <w:rFonts w:ascii="Arial" w:eastAsia="PMingLiU" w:hAnsi="Arial" w:cs="Arial"/>
          <w:sz w:val="24"/>
          <w:lang w:eastAsia="zh-HK"/>
        </w:rPr>
        <w:t>claimed the leading</w:t>
      </w:r>
      <w:r>
        <w:rPr>
          <w:rFonts w:ascii="Arial" w:eastAsia="PMingLiU" w:hAnsi="Arial" w:cs="Arial" w:hint="eastAsia"/>
          <w:sz w:val="24"/>
          <w:lang w:eastAsia="zh-HK"/>
        </w:rPr>
        <w:t xml:space="preserve"> position </w:t>
      </w:r>
      <w:r w:rsidRPr="00D823A0">
        <w:rPr>
          <w:rFonts w:ascii="Arial" w:eastAsia="PMingLiU" w:hAnsi="Arial" w:cs="Arial"/>
          <w:sz w:val="24"/>
          <w:lang w:eastAsia="zh-HK"/>
        </w:rPr>
        <w:t>in the industry. In 2011, CCB granted a total of RMB</w:t>
      </w:r>
      <w:r>
        <w:rPr>
          <w:rFonts w:ascii="Arial" w:eastAsia="PMingLiU" w:hAnsi="Arial" w:cs="Arial" w:hint="eastAsia"/>
          <w:sz w:val="24"/>
          <w:lang w:eastAsia="zh-HK"/>
        </w:rPr>
        <w:t>11.621</w:t>
      </w:r>
      <w:r w:rsidRPr="00D823A0">
        <w:rPr>
          <w:rFonts w:ascii="Arial" w:eastAsia="PMingLiU" w:hAnsi="Arial" w:cs="Arial"/>
          <w:sz w:val="24"/>
          <w:lang w:eastAsia="zh-HK"/>
        </w:rPr>
        <w:t xml:space="preserve"> billion in commercial and provident fund personal mortgage loans to </w:t>
      </w:r>
      <w:r>
        <w:rPr>
          <w:rFonts w:ascii="Arial" w:eastAsia="PMingLiU" w:hAnsi="Arial" w:cs="Arial" w:hint="eastAsia"/>
          <w:sz w:val="24"/>
          <w:lang w:eastAsia="zh-HK"/>
        </w:rPr>
        <w:t>69</w:t>
      </w:r>
      <w:r>
        <w:rPr>
          <w:rFonts w:ascii="Arial" w:hAnsi="Arial" w:cs="Arial" w:hint="eastAsia"/>
          <w:sz w:val="24"/>
        </w:rPr>
        <w:t>,</w:t>
      </w:r>
      <w:r>
        <w:rPr>
          <w:rFonts w:ascii="Arial" w:eastAsia="PMingLiU" w:hAnsi="Arial" w:cs="Arial" w:hint="eastAsia"/>
          <w:sz w:val="24"/>
          <w:lang w:eastAsia="zh-HK"/>
        </w:rPr>
        <w:t>400</w:t>
      </w:r>
      <w:r w:rsidRPr="00D823A0">
        <w:rPr>
          <w:rFonts w:ascii="Arial" w:eastAsia="PMingLiU" w:hAnsi="Arial" w:cs="Arial"/>
          <w:sz w:val="24"/>
          <w:lang w:eastAsia="zh-HK"/>
        </w:rPr>
        <w:t xml:space="preserve"> low to medium-income residents; its balance of loans for purchasing </w:t>
      </w:r>
      <w:r>
        <w:rPr>
          <w:rFonts w:ascii="Arial" w:eastAsia="PMingLiU" w:hAnsi="Arial" w:cs="Arial" w:hint="eastAsia"/>
          <w:sz w:val="24"/>
          <w:lang w:eastAsia="zh-TW"/>
        </w:rPr>
        <w:t xml:space="preserve">personal </w:t>
      </w:r>
      <w:r w:rsidRPr="00033728">
        <w:rPr>
          <w:rFonts w:ascii="Arial" w:eastAsia="PMingLiU" w:hAnsi="Arial" w:cs="Arial"/>
          <w:sz w:val="24"/>
          <w:lang w:eastAsia="zh-HK"/>
        </w:rPr>
        <w:t>indemnificatory</w:t>
      </w:r>
      <w:r>
        <w:rPr>
          <w:rFonts w:ascii="Arial" w:eastAsia="PMingLiU" w:hAnsi="Arial" w:cs="Arial" w:hint="eastAsia"/>
          <w:sz w:val="24"/>
          <w:lang w:eastAsia="zh-HK"/>
        </w:rPr>
        <w:t xml:space="preserve"> </w:t>
      </w:r>
      <w:r>
        <w:rPr>
          <w:rFonts w:ascii="Arial" w:eastAsia="PMingLiU" w:hAnsi="Arial" w:cs="Arial"/>
          <w:sz w:val="24"/>
          <w:lang w:eastAsia="zh-HK"/>
        </w:rPr>
        <w:t>apartments</w:t>
      </w:r>
      <w:r>
        <w:rPr>
          <w:rFonts w:ascii="Arial" w:eastAsia="PMingLiU" w:hAnsi="Arial" w:cs="Arial" w:hint="eastAsia"/>
          <w:sz w:val="24"/>
          <w:lang w:eastAsia="zh-HK"/>
        </w:rPr>
        <w:t xml:space="preserve"> </w:t>
      </w:r>
      <w:r w:rsidRPr="00D823A0">
        <w:rPr>
          <w:rFonts w:ascii="Arial" w:eastAsia="PMingLiU" w:hAnsi="Arial" w:cs="Arial"/>
          <w:sz w:val="24"/>
          <w:lang w:eastAsia="zh-HK"/>
        </w:rPr>
        <w:t>was RMB</w:t>
      </w:r>
      <w:r>
        <w:rPr>
          <w:rFonts w:ascii="Arial" w:eastAsia="PMingLiU" w:hAnsi="Arial" w:cs="Arial" w:hint="eastAsia"/>
          <w:sz w:val="24"/>
          <w:lang w:eastAsia="zh-HK"/>
        </w:rPr>
        <w:t>38.194</w:t>
      </w:r>
      <w:r w:rsidRPr="00D823A0">
        <w:rPr>
          <w:rFonts w:ascii="Arial" w:eastAsia="PMingLiU" w:hAnsi="Arial" w:cs="Arial"/>
          <w:sz w:val="24"/>
          <w:lang w:eastAsia="zh-HK"/>
        </w:rPr>
        <w:t xml:space="preserve"> billion; its personal business start-up loans grew rapidly by </w:t>
      </w:r>
      <w:r>
        <w:rPr>
          <w:rFonts w:ascii="Arial" w:eastAsia="PMingLiU" w:hAnsi="Arial" w:cs="Arial" w:hint="eastAsia"/>
          <w:sz w:val="24"/>
          <w:lang w:eastAsia="zh-HK"/>
        </w:rPr>
        <w:t>64.57</w:t>
      </w:r>
      <w:r w:rsidRPr="00D823A0">
        <w:rPr>
          <w:rFonts w:ascii="Arial" w:eastAsia="PMingLiU" w:hAnsi="Arial" w:cs="Arial"/>
          <w:sz w:val="24"/>
          <w:lang w:eastAsia="zh-HK"/>
        </w:rPr>
        <w:t>% to RMB</w:t>
      </w:r>
      <w:r>
        <w:rPr>
          <w:rFonts w:ascii="Arial" w:eastAsia="PMingLiU" w:hAnsi="Arial" w:cs="Arial" w:hint="eastAsia"/>
          <w:sz w:val="24"/>
          <w:lang w:eastAsia="zh-HK"/>
        </w:rPr>
        <w:t>80</w:t>
      </w:r>
      <w:r>
        <w:rPr>
          <w:rFonts w:ascii="Arial" w:hAnsi="Arial" w:cs="Arial" w:hint="eastAsia"/>
          <w:sz w:val="24"/>
        </w:rPr>
        <w:t>.</w:t>
      </w:r>
      <w:r>
        <w:rPr>
          <w:rFonts w:ascii="Arial" w:eastAsia="PMingLiU" w:hAnsi="Arial" w:cs="Arial" w:hint="eastAsia"/>
          <w:sz w:val="24"/>
          <w:lang w:eastAsia="zh-HK"/>
        </w:rPr>
        <w:t>075</w:t>
      </w:r>
      <w:r w:rsidRPr="00D823A0">
        <w:rPr>
          <w:rFonts w:ascii="Arial" w:eastAsia="PMingLiU" w:hAnsi="Arial" w:cs="Arial"/>
          <w:sz w:val="24"/>
          <w:lang w:eastAsia="zh-HK"/>
        </w:rPr>
        <w:t xml:space="preserve"> billion; and its balance of provident fund personal housing loans increased by RMB</w:t>
      </w:r>
      <w:r>
        <w:rPr>
          <w:rFonts w:ascii="Arial" w:eastAsia="PMingLiU" w:hAnsi="Arial" w:cs="Arial" w:hint="eastAsia"/>
          <w:sz w:val="24"/>
          <w:lang w:eastAsia="zh-HK"/>
        </w:rPr>
        <w:t>99.474</w:t>
      </w:r>
      <w:r>
        <w:rPr>
          <w:rFonts w:ascii="Arial" w:hAnsi="Arial" w:cs="Arial" w:hint="eastAsia"/>
          <w:sz w:val="24"/>
        </w:rPr>
        <w:t xml:space="preserve"> </w:t>
      </w:r>
      <w:r w:rsidRPr="00D823A0">
        <w:rPr>
          <w:rFonts w:ascii="Arial" w:eastAsia="PMingLiU" w:hAnsi="Arial" w:cs="Arial"/>
          <w:sz w:val="24"/>
          <w:lang w:eastAsia="zh-HK"/>
        </w:rPr>
        <w:t>billion from the previous year to RMB</w:t>
      </w:r>
      <w:r>
        <w:rPr>
          <w:rFonts w:ascii="Arial" w:eastAsia="PMingLiU" w:hAnsi="Arial" w:cs="Arial" w:hint="eastAsia"/>
          <w:sz w:val="24"/>
          <w:lang w:eastAsia="zh-HK"/>
        </w:rPr>
        <w:t>616.207</w:t>
      </w:r>
      <w:r w:rsidRPr="00D823A0">
        <w:rPr>
          <w:rFonts w:ascii="Arial" w:eastAsia="PMingLiU" w:hAnsi="Arial" w:cs="Arial"/>
          <w:sz w:val="24"/>
          <w:lang w:eastAsia="zh-HK"/>
        </w:rPr>
        <w:t xml:space="preserve"> billion.</w:t>
      </w:r>
    </w:p>
    <w:p w:rsidR="0034711D" w:rsidRPr="00D823A0" w:rsidRDefault="0034711D" w:rsidP="0034711D">
      <w:pPr>
        <w:spacing w:after="120"/>
        <w:jc w:val="center"/>
        <w:rPr>
          <w:rFonts w:ascii="Arial" w:eastAsia="PMingLiU" w:hAnsi="Arial" w:cs="Arial"/>
          <w:b/>
          <w:sz w:val="24"/>
          <w:lang w:eastAsia="zh-HK"/>
        </w:rPr>
      </w:pPr>
      <w:r w:rsidRPr="00D823A0">
        <w:rPr>
          <w:rFonts w:ascii="Arial" w:eastAsia="PMingLiU" w:hAnsi="Arial" w:cs="Arial"/>
          <w:b/>
          <w:sz w:val="24"/>
          <w:lang w:eastAsia="zh-HK"/>
        </w:rPr>
        <w:t>Robust Development of Emerging Business Segments</w:t>
      </w:r>
    </w:p>
    <w:p w:rsidR="0034711D" w:rsidRPr="00D823A0" w:rsidRDefault="0034711D" w:rsidP="0034711D">
      <w:pPr>
        <w:tabs>
          <w:tab w:val="left" w:pos="7088"/>
        </w:tabs>
        <w:spacing w:after="240"/>
        <w:rPr>
          <w:rFonts w:ascii="Arial" w:eastAsia="PMingLiU" w:hAnsi="Arial" w:cs="Arial"/>
          <w:sz w:val="24"/>
          <w:lang w:eastAsia="zh-HK"/>
        </w:rPr>
      </w:pPr>
      <w:r w:rsidRPr="00D823A0">
        <w:rPr>
          <w:rFonts w:ascii="Arial" w:eastAsia="PMingLiU" w:hAnsi="Arial" w:cs="Arial"/>
          <w:sz w:val="24"/>
          <w:lang w:eastAsia="zh-HK"/>
        </w:rPr>
        <w:t xml:space="preserve">In 2011, as CCB further intensified product innovation and research and as rapid progress was achieved in the expansion of various emerging business segments, there were </w:t>
      </w:r>
      <w:r>
        <w:rPr>
          <w:rFonts w:ascii="Arial" w:eastAsia="PMingLiU" w:hAnsi="Arial" w:cs="Arial" w:hint="eastAsia"/>
          <w:sz w:val="24"/>
          <w:lang w:eastAsia="zh-HK"/>
        </w:rPr>
        <w:t xml:space="preserve">continuous </w:t>
      </w:r>
      <w:r w:rsidRPr="00D823A0">
        <w:rPr>
          <w:rFonts w:ascii="Arial" w:eastAsia="PMingLiU" w:hAnsi="Arial" w:cs="Arial"/>
          <w:sz w:val="24"/>
          <w:lang w:eastAsia="zh-HK"/>
        </w:rPr>
        <w:t xml:space="preserve">improvements in its income structure. </w:t>
      </w:r>
      <w:r>
        <w:rPr>
          <w:rFonts w:ascii="Arial" w:eastAsia="PMingLiU" w:hAnsi="Arial" w:cs="Arial"/>
          <w:sz w:val="24"/>
          <w:lang w:eastAsia="zh-HK"/>
        </w:rPr>
        <w:t>The</w:t>
      </w:r>
      <w:r w:rsidRPr="00D823A0">
        <w:rPr>
          <w:rFonts w:ascii="Arial" w:eastAsia="PMingLiU" w:hAnsi="Arial" w:cs="Arial"/>
          <w:sz w:val="24"/>
          <w:lang w:eastAsia="zh-HK"/>
        </w:rPr>
        <w:t xml:space="preserve"> volume of its international settlement in the year grew </w:t>
      </w:r>
      <w:r>
        <w:rPr>
          <w:rFonts w:ascii="Arial" w:eastAsia="PMingLiU" w:hAnsi="Arial" w:cs="Arial" w:hint="eastAsia"/>
          <w:sz w:val="24"/>
          <w:lang w:eastAsia="zh-HK"/>
        </w:rPr>
        <w:t>26.24</w:t>
      </w:r>
      <w:r w:rsidRPr="00D823A0">
        <w:rPr>
          <w:rFonts w:ascii="Arial" w:eastAsia="PMingLiU" w:hAnsi="Arial" w:cs="Arial"/>
          <w:sz w:val="24"/>
          <w:lang w:eastAsia="zh-HK"/>
        </w:rPr>
        <w:t>% from the previous year to US$</w:t>
      </w:r>
      <w:r>
        <w:rPr>
          <w:rFonts w:ascii="Arial" w:eastAsia="PMingLiU" w:hAnsi="Arial" w:cs="Arial" w:hint="eastAsia"/>
          <w:sz w:val="24"/>
          <w:lang w:eastAsia="zh-HK"/>
        </w:rPr>
        <w:t>842.076</w:t>
      </w:r>
      <w:r w:rsidRPr="00D823A0">
        <w:rPr>
          <w:rFonts w:ascii="Arial" w:eastAsia="PMingLiU" w:hAnsi="Arial" w:cs="Arial"/>
          <w:sz w:val="24"/>
          <w:lang w:eastAsia="zh-HK"/>
        </w:rPr>
        <w:t xml:space="preserve"> billion; its cross-border </w:t>
      </w:r>
      <w:proofErr w:type="spellStart"/>
      <w:r w:rsidRPr="00D823A0">
        <w:rPr>
          <w:rFonts w:ascii="Arial" w:eastAsia="PMingLiU" w:hAnsi="Arial" w:cs="Arial"/>
          <w:sz w:val="24"/>
          <w:lang w:eastAsia="zh-HK"/>
        </w:rPr>
        <w:t>Renminbi</w:t>
      </w:r>
      <w:proofErr w:type="spellEnd"/>
      <w:r w:rsidRPr="00D823A0">
        <w:rPr>
          <w:rFonts w:ascii="Arial" w:eastAsia="PMingLiU" w:hAnsi="Arial" w:cs="Arial"/>
          <w:sz w:val="24"/>
          <w:lang w:eastAsia="zh-HK"/>
        </w:rPr>
        <w:t xml:space="preserve"> settlement was RMB</w:t>
      </w:r>
      <w:r>
        <w:rPr>
          <w:rFonts w:ascii="Arial" w:eastAsia="PMingLiU" w:hAnsi="Arial" w:cs="Arial" w:hint="eastAsia"/>
          <w:sz w:val="24"/>
          <w:lang w:eastAsia="zh-HK"/>
        </w:rPr>
        <w:t>315.673</w:t>
      </w:r>
      <w:r w:rsidRPr="00D823A0">
        <w:rPr>
          <w:rFonts w:ascii="Arial" w:eastAsia="PMingLiU" w:hAnsi="Arial" w:cs="Arial"/>
          <w:sz w:val="24"/>
          <w:lang w:eastAsia="zh-HK"/>
        </w:rPr>
        <w:t xml:space="preserve"> billion or </w:t>
      </w:r>
      <w:r>
        <w:rPr>
          <w:rFonts w:ascii="Arial" w:eastAsia="PMingLiU" w:hAnsi="Arial" w:cs="Arial" w:hint="eastAsia"/>
          <w:sz w:val="24"/>
          <w:lang w:eastAsia="zh-HK"/>
        </w:rPr>
        <w:t>6.54</w:t>
      </w:r>
      <w:r w:rsidRPr="00D823A0">
        <w:rPr>
          <w:rFonts w:ascii="Arial" w:eastAsia="PMingLiU" w:hAnsi="Arial" w:cs="Arial"/>
          <w:sz w:val="24"/>
          <w:lang w:eastAsia="zh-HK"/>
        </w:rPr>
        <w:t xml:space="preserve"> times the amount in the preceding year; and the balance of its trade financing, on both on- and off-balance sheet basis, was up</w:t>
      </w:r>
      <w:r>
        <w:rPr>
          <w:rFonts w:ascii="Arial" w:eastAsia="PMingLiU" w:hAnsi="Arial" w:cs="Arial" w:hint="eastAsia"/>
          <w:sz w:val="24"/>
          <w:lang w:eastAsia="zh-HK"/>
        </w:rPr>
        <w:t xml:space="preserve"> 40.90</w:t>
      </w:r>
      <w:r w:rsidRPr="00D823A0">
        <w:rPr>
          <w:rFonts w:ascii="Arial" w:eastAsia="PMingLiU" w:hAnsi="Arial" w:cs="Arial"/>
          <w:sz w:val="24"/>
          <w:lang w:eastAsia="zh-HK"/>
        </w:rPr>
        <w:t>% to RMB</w:t>
      </w:r>
      <w:r>
        <w:rPr>
          <w:rFonts w:ascii="Arial" w:eastAsia="PMingLiU" w:hAnsi="Arial" w:cs="Arial" w:hint="eastAsia"/>
          <w:sz w:val="24"/>
          <w:lang w:eastAsia="zh-HK"/>
        </w:rPr>
        <w:t>369.444</w:t>
      </w:r>
      <w:r w:rsidRPr="00D823A0">
        <w:rPr>
          <w:rFonts w:ascii="Arial" w:eastAsia="PMingLiU" w:hAnsi="Arial" w:cs="Arial"/>
          <w:sz w:val="24"/>
          <w:lang w:eastAsia="zh-HK"/>
        </w:rPr>
        <w:t xml:space="preserve"> billion. The scale of its investment </w:t>
      </w:r>
      <w:r w:rsidRPr="00293E84">
        <w:rPr>
          <w:rFonts w:ascii="Arial" w:hAnsi="Arial" w:cs="Arial" w:hint="eastAsia"/>
          <w:sz w:val="24"/>
        </w:rPr>
        <w:t xml:space="preserve">and </w:t>
      </w:r>
      <w:r w:rsidRPr="00D823A0">
        <w:rPr>
          <w:rFonts w:ascii="Arial" w:eastAsia="PMingLiU" w:hAnsi="Arial" w:cs="Arial"/>
          <w:sz w:val="24"/>
          <w:lang w:eastAsia="zh-HK"/>
        </w:rPr>
        <w:t>custody business broke through RMB</w:t>
      </w:r>
      <w:r>
        <w:rPr>
          <w:rFonts w:ascii="Arial" w:eastAsia="PMingLiU" w:hAnsi="Arial" w:cs="Arial" w:hint="eastAsia"/>
          <w:sz w:val="24"/>
          <w:lang w:eastAsia="zh-HK"/>
        </w:rPr>
        <w:t>2 trillion</w:t>
      </w:r>
      <w:r>
        <w:rPr>
          <w:rFonts w:ascii="Arial" w:eastAsia="PMingLiU" w:hAnsi="Arial" w:cs="Arial"/>
          <w:sz w:val="24"/>
          <w:lang w:eastAsia="zh-HK"/>
        </w:rPr>
        <w:t xml:space="preserve">, </w:t>
      </w:r>
      <w:r w:rsidRPr="00D823A0">
        <w:rPr>
          <w:rFonts w:ascii="Arial" w:eastAsia="PMingLiU" w:hAnsi="Arial" w:cs="Arial"/>
          <w:sz w:val="24"/>
          <w:lang w:eastAsia="zh-HK"/>
        </w:rPr>
        <w:t xml:space="preserve">an increase of </w:t>
      </w:r>
      <w:r>
        <w:rPr>
          <w:rFonts w:ascii="Arial" w:eastAsia="PMingLiU" w:hAnsi="Arial" w:cs="Arial" w:hint="eastAsia"/>
          <w:sz w:val="24"/>
          <w:lang w:eastAsia="zh-HK"/>
        </w:rPr>
        <w:t>57.50</w:t>
      </w:r>
      <w:r w:rsidRPr="00D823A0">
        <w:rPr>
          <w:rFonts w:ascii="Arial" w:eastAsia="PMingLiU" w:hAnsi="Arial" w:cs="Arial"/>
          <w:sz w:val="24"/>
          <w:lang w:eastAsia="zh-HK"/>
        </w:rPr>
        <w:t xml:space="preserve">%; its securities investment fund custody business was first in the industry in terms of the number of newly added funds and second in terms of custody size. In enterprise annuities, there were </w:t>
      </w:r>
      <w:r>
        <w:rPr>
          <w:rFonts w:ascii="Arial" w:eastAsia="PMingLiU" w:hAnsi="Arial" w:cs="Arial" w:hint="eastAsia"/>
          <w:sz w:val="24"/>
          <w:lang w:eastAsia="zh-HK"/>
        </w:rPr>
        <w:t>5,484</w:t>
      </w:r>
      <w:r w:rsidRPr="00D823A0">
        <w:rPr>
          <w:rFonts w:ascii="Arial" w:eastAsia="PMingLiU" w:hAnsi="Arial" w:cs="Arial"/>
          <w:sz w:val="24"/>
          <w:lang w:eastAsia="zh-HK"/>
        </w:rPr>
        <w:t xml:space="preserve"> new customers, </w:t>
      </w:r>
      <w:r>
        <w:rPr>
          <w:rFonts w:ascii="Arial" w:eastAsia="PMingLiU" w:hAnsi="Arial" w:cs="Arial" w:hint="eastAsia"/>
          <w:sz w:val="24"/>
          <w:lang w:eastAsia="zh-HK"/>
        </w:rPr>
        <w:t xml:space="preserve">1.38 million </w:t>
      </w:r>
      <w:r w:rsidRPr="00D823A0">
        <w:rPr>
          <w:rFonts w:ascii="Arial" w:eastAsia="PMingLiU" w:hAnsi="Arial" w:cs="Arial"/>
          <w:sz w:val="24"/>
          <w:lang w:eastAsia="zh-HK"/>
        </w:rPr>
        <w:t>new personal accounts</w:t>
      </w:r>
      <w:r>
        <w:rPr>
          <w:rFonts w:ascii="Arial" w:eastAsia="PMingLiU" w:hAnsi="Arial" w:cs="Arial"/>
          <w:sz w:val="24"/>
          <w:lang w:eastAsia="zh-HK"/>
        </w:rPr>
        <w:t>,</w:t>
      </w:r>
      <w:r w:rsidRPr="00D823A0">
        <w:rPr>
          <w:rFonts w:ascii="Arial" w:eastAsia="PMingLiU" w:hAnsi="Arial" w:cs="Arial"/>
          <w:sz w:val="24"/>
          <w:lang w:eastAsia="zh-HK"/>
        </w:rPr>
        <w:t xml:space="preserve"> while signed up entrusted assets grew by </w:t>
      </w:r>
      <w:r>
        <w:rPr>
          <w:rFonts w:ascii="Arial" w:eastAsia="PMingLiU" w:hAnsi="Arial" w:cs="Arial" w:hint="eastAsia"/>
          <w:sz w:val="24"/>
          <w:lang w:eastAsia="zh-HK"/>
        </w:rPr>
        <w:t>37.93</w:t>
      </w:r>
      <w:r w:rsidRPr="00D823A0">
        <w:rPr>
          <w:rFonts w:ascii="Arial" w:eastAsia="PMingLiU" w:hAnsi="Arial" w:cs="Arial"/>
          <w:sz w:val="24"/>
          <w:lang w:eastAsia="zh-HK"/>
        </w:rPr>
        <w:t xml:space="preserve">%. While </w:t>
      </w:r>
      <w:r>
        <w:rPr>
          <w:rFonts w:ascii="Arial" w:eastAsia="PMingLiU" w:hAnsi="Arial" w:cs="Arial"/>
          <w:sz w:val="24"/>
          <w:lang w:eastAsia="zh-HK"/>
        </w:rPr>
        <w:t xml:space="preserve">a </w:t>
      </w:r>
      <w:r w:rsidRPr="00D823A0">
        <w:rPr>
          <w:rFonts w:ascii="Arial" w:eastAsia="PMingLiU" w:hAnsi="Arial" w:cs="Arial"/>
          <w:sz w:val="24"/>
          <w:lang w:eastAsia="zh-HK"/>
        </w:rPr>
        <w:t xml:space="preserve">substantial increase in </w:t>
      </w:r>
      <w:proofErr w:type="spellStart"/>
      <w:r w:rsidRPr="00D823A0">
        <w:rPr>
          <w:rFonts w:ascii="Arial" w:eastAsia="PMingLiU" w:hAnsi="Arial" w:cs="Arial"/>
          <w:sz w:val="24"/>
          <w:lang w:eastAsia="zh-HK"/>
        </w:rPr>
        <w:t>Renminbi</w:t>
      </w:r>
      <w:proofErr w:type="spellEnd"/>
      <w:r w:rsidRPr="00D823A0">
        <w:rPr>
          <w:rFonts w:ascii="Arial" w:eastAsia="PMingLiU" w:hAnsi="Arial" w:cs="Arial"/>
          <w:sz w:val="24"/>
          <w:lang w:eastAsia="zh-HK"/>
        </w:rPr>
        <w:t xml:space="preserve"> bond investment yield was realised, CCB also maintained its overall leading position for the third consecutive year in the underwriting of book-entry interest-bearing treasury bonds and achieved </w:t>
      </w:r>
      <w:r>
        <w:rPr>
          <w:rFonts w:ascii="Arial" w:eastAsia="PMingLiU" w:hAnsi="Arial" w:cs="Arial" w:hint="eastAsia"/>
          <w:sz w:val="24"/>
          <w:lang w:eastAsia="zh-HK"/>
        </w:rPr>
        <w:t>759</w:t>
      </w:r>
      <w:r w:rsidRPr="00D823A0">
        <w:rPr>
          <w:rFonts w:ascii="Arial" w:eastAsia="PMingLiU" w:hAnsi="Arial" w:cs="Arial"/>
          <w:sz w:val="24"/>
          <w:lang w:eastAsia="zh-HK"/>
        </w:rPr>
        <w:t xml:space="preserve">% growth in total transaction volume for the trading of precious metals. Rapid development in investment banking business was also </w:t>
      </w:r>
      <w:r>
        <w:rPr>
          <w:rFonts w:ascii="Arial" w:eastAsia="PMingLiU" w:hAnsi="Arial" w:cs="Arial"/>
          <w:sz w:val="24"/>
          <w:lang w:eastAsia="zh-HK"/>
        </w:rPr>
        <w:t>realized</w:t>
      </w:r>
      <w:r w:rsidRPr="00D823A0">
        <w:rPr>
          <w:rFonts w:ascii="Arial" w:eastAsia="PMingLiU" w:hAnsi="Arial" w:cs="Arial"/>
          <w:sz w:val="24"/>
          <w:lang w:eastAsia="zh-HK"/>
        </w:rPr>
        <w:t xml:space="preserve"> and, for the year, RMB</w:t>
      </w:r>
      <w:r>
        <w:rPr>
          <w:rFonts w:ascii="Arial" w:eastAsia="PMingLiU" w:hAnsi="Arial" w:cs="Arial" w:hint="eastAsia"/>
          <w:sz w:val="24"/>
          <w:lang w:eastAsia="zh-HK"/>
        </w:rPr>
        <w:t>10.4</w:t>
      </w:r>
      <w:r w:rsidRPr="00D823A0">
        <w:rPr>
          <w:rFonts w:ascii="Arial" w:eastAsia="PMingLiU" w:hAnsi="Arial" w:cs="Arial"/>
          <w:sz w:val="24"/>
          <w:lang w:eastAsia="zh-HK"/>
        </w:rPr>
        <w:t xml:space="preserve"> billion in income was realised in the financial </w:t>
      </w:r>
      <w:r w:rsidRPr="00293E84">
        <w:rPr>
          <w:rFonts w:ascii="Arial" w:hAnsi="Arial" w:cs="Arial" w:hint="eastAsia"/>
          <w:sz w:val="24"/>
        </w:rPr>
        <w:t>advisory</w:t>
      </w:r>
      <w:r w:rsidRPr="00D823A0">
        <w:rPr>
          <w:rFonts w:ascii="Arial" w:eastAsia="PMingLiU" w:hAnsi="Arial" w:cs="Arial"/>
          <w:sz w:val="24"/>
          <w:lang w:eastAsia="zh-HK"/>
        </w:rPr>
        <w:t xml:space="preserve"> business.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lastRenderedPageBreak/>
        <w:t xml:space="preserve">CCB’s bank card business also </w:t>
      </w:r>
      <w:r>
        <w:rPr>
          <w:rFonts w:ascii="Arial" w:eastAsia="PMingLiU" w:hAnsi="Arial" w:cs="Arial"/>
          <w:sz w:val="24"/>
          <w:lang w:eastAsia="zh-HK"/>
        </w:rPr>
        <w:t>continued its fast growth in</w:t>
      </w:r>
      <w:r w:rsidRPr="00D823A0">
        <w:rPr>
          <w:rFonts w:ascii="Arial" w:eastAsia="PMingLiU" w:hAnsi="Arial" w:cs="Arial"/>
          <w:sz w:val="24"/>
          <w:lang w:eastAsia="zh-HK"/>
        </w:rPr>
        <w:t xml:space="preserve"> 2011 with </w:t>
      </w:r>
      <w:r w:rsidRPr="00293E84">
        <w:rPr>
          <w:rFonts w:ascii="Arial" w:hAnsi="Arial" w:cs="Arial" w:hint="eastAsia"/>
          <w:sz w:val="24"/>
        </w:rPr>
        <w:t>spending</w:t>
      </w:r>
      <w:r w:rsidRPr="00D823A0">
        <w:rPr>
          <w:rFonts w:ascii="Arial" w:eastAsia="PMingLiU" w:hAnsi="Arial" w:cs="Arial"/>
          <w:sz w:val="24"/>
          <w:lang w:eastAsia="zh-HK"/>
        </w:rPr>
        <w:t xml:space="preserve"> volume for debit card reaching RMB</w:t>
      </w:r>
      <w:r>
        <w:rPr>
          <w:rFonts w:ascii="Arial" w:eastAsia="PMingLiU" w:hAnsi="Arial" w:cs="Arial" w:hint="eastAsia"/>
          <w:sz w:val="24"/>
          <w:lang w:eastAsia="zh-HK"/>
        </w:rPr>
        <w:t>1</w:t>
      </w:r>
      <w:proofErr w:type="gramStart"/>
      <w:r>
        <w:rPr>
          <w:rFonts w:ascii="Arial" w:eastAsia="PMingLiU" w:hAnsi="Arial" w:cs="Arial" w:hint="eastAsia"/>
          <w:sz w:val="24"/>
          <w:lang w:eastAsia="zh-HK"/>
        </w:rPr>
        <w:t>,</w:t>
      </w:r>
      <w:r>
        <w:rPr>
          <w:rFonts w:ascii="Arial" w:eastAsia="PMingLiU" w:hAnsi="Arial" w:cs="Arial"/>
          <w:sz w:val="24"/>
          <w:lang w:eastAsia="zh-HK"/>
        </w:rPr>
        <w:t>792.757</w:t>
      </w:r>
      <w:proofErr w:type="gramEnd"/>
      <w:r w:rsidRPr="00D823A0">
        <w:rPr>
          <w:rFonts w:ascii="Arial" w:eastAsia="PMingLiU" w:hAnsi="Arial" w:cs="Arial"/>
          <w:sz w:val="24"/>
          <w:lang w:eastAsia="zh-HK"/>
        </w:rPr>
        <w:t xml:space="preserve"> billion.</w:t>
      </w:r>
      <w:r>
        <w:rPr>
          <w:rFonts w:ascii="Arial" w:eastAsia="PMingLiU" w:hAnsi="Arial" w:cs="Arial" w:hint="eastAsia"/>
          <w:sz w:val="24"/>
          <w:lang w:eastAsia="zh-HK"/>
        </w:rPr>
        <w:t xml:space="preserve"> </w:t>
      </w:r>
      <w:r w:rsidRPr="00D823A0">
        <w:rPr>
          <w:rFonts w:ascii="Arial" w:eastAsia="PMingLiU" w:hAnsi="Arial" w:cs="Arial"/>
          <w:sz w:val="24"/>
          <w:lang w:eastAsia="zh-HK"/>
        </w:rPr>
        <w:t>For emerging investment/financial management businesses such as agency sales of funds (inclusive of pooled plans) and personal physical gold sales, income of RMB</w:t>
      </w:r>
      <w:r>
        <w:rPr>
          <w:rFonts w:ascii="Arial" w:eastAsia="PMingLiU" w:hAnsi="Arial" w:cs="Arial" w:hint="eastAsia"/>
          <w:sz w:val="24"/>
          <w:lang w:eastAsia="zh-HK"/>
        </w:rPr>
        <w:t>2.735</w:t>
      </w:r>
      <w:r w:rsidRPr="00D823A0">
        <w:rPr>
          <w:rFonts w:ascii="Arial" w:eastAsia="PMingLiU" w:hAnsi="Arial" w:cs="Arial"/>
          <w:sz w:val="24"/>
          <w:lang w:eastAsia="zh-HK"/>
        </w:rPr>
        <w:t xml:space="preserve"> billion and RMB</w:t>
      </w:r>
      <w:r>
        <w:rPr>
          <w:rFonts w:ascii="Arial" w:eastAsia="PMingLiU" w:hAnsi="Arial" w:cs="Arial" w:hint="eastAsia"/>
          <w:sz w:val="24"/>
          <w:lang w:eastAsia="zh-HK"/>
        </w:rPr>
        <w:t xml:space="preserve">673 million </w:t>
      </w:r>
      <w:r w:rsidRPr="00D823A0">
        <w:rPr>
          <w:rFonts w:ascii="Arial" w:eastAsia="PMingLiU" w:hAnsi="Arial" w:cs="Arial"/>
          <w:sz w:val="24"/>
          <w:lang w:eastAsia="zh-HK"/>
        </w:rPr>
        <w:t xml:space="preserve">were achieved respectively, making CCB the leader in the banking industry. The number of credit cards </w:t>
      </w:r>
      <w:r>
        <w:rPr>
          <w:rFonts w:ascii="Arial" w:eastAsia="PMingLiU" w:hAnsi="Arial" w:cs="Arial"/>
          <w:sz w:val="24"/>
          <w:lang w:eastAsia="zh-HK"/>
        </w:rPr>
        <w:t>o</w:t>
      </w:r>
      <w:r w:rsidRPr="00D823A0">
        <w:rPr>
          <w:rFonts w:ascii="Arial" w:eastAsia="PMingLiU" w:hAnsi="Arial" w:cs="Arial"/>
          <w:sz w:val="24"/>
          <w:lang w:eastAsia="zh-HK"/>
        </w:rPr>
        <w:t xml:space="preserve">n file was </w:t>
      </w:r>
      <w:r>
        <w:rPr>
          <w:rFonts w:ascii="Arial" w:eastAsia="PMingLiU" w:hAnsi="Arial" w:cs="Arial" w:hint="eastAsia"/>
          <w:sz w:val="24"/>
          <w:lang w:eastAsia="zh-HK"/>
        </w:rPr>
        <w:t>32.25</w:t>
      </w:r>
      <w:r w:rsidRPr="00D823A0">
        <w:rPr>
          <w:rFonts w:ascii="Arial" w:eastAsia="PMingLiU" w:hAnsi="Arial" w:cs="Arial"/>
          <w:sz w:val="24"/>
          <w:lang w:eastAsia="zh-HK"/>
        </w:rPr>
        <w:t xml:space="preserve"> million, with </w:t>
      </w:r>
      <w:r w:rsidRPr="00293E84">
        <w:rPr>
          <w:rFonts w:ascii="Arial" w:hAnsi="Arial" w:cs="Arial" w:hint="eastAsia"/>
          <w:sz w:val="24"/>
        </w:rPr>
        <w:t xml:space="preserve">spending </w:t>
      </w:r>
      <w:r w:rsidRPr="00D823A0">
        <w:rPr>
          <w:rFonts w:ascii="Arial" w:eastAsia="PMingLiU" w:hAnsi="Arial" w:cs="Arial"/>
          <w:sz w:val="24"/>
          <w:lang w:eastAsia="zh-HK"/>
        </w:rPr>
        <w:t>volume reaching RMB</w:t>
      </w:r>
      <w:r>
        <w:rPr>
          <w:rFonts w:ascii="Arial" w:eastAsia="PMingLiU" w:hAnsi="Arial" w:cs="Arial" w:hint="eastAsia"/>
          <w:sz w:val="24"/>
          <w:lang w:eastAsia="zh-HK"/>
        </w:rPr>
        <w:t>588.901</w:t>
      </w:r>
      <w:r w:rsidRPr="00D823A0">
        <w:rPr>
          <w:rFonts w:ascii="Arial" w:eastAsia="PMingLiU" w:hAnsi="Arial" w:cs="Arial"/>
          <w:sz w:val="24"/>
          <w:lang w:eastAsia="zh-HK"/>
        </w:rPr>
        <w:t xml:space="preserve"> billion and loan balance reaching RMB</w:t>
      </w:r>
      <w:r>
        <w:rPr>
          <w:rFonts w:ascii="Arial" w:eastAsia="PMingLiU" w:hAnsi="Arial" w:cs="Arial" w:hint="eastAsia"/>
          <w:sz w:val="24"/>
          <w:lang w:eastAsia="zh-HK"/>
        </w:rPr>
        <w:t>97.553</w:t>
      </w:r>
      <w:r w:rsidRPr="00D823A0">
        <w:rPr>
          <w:rFonts w:ascii="Arial" w:eastAsia="PMingLiU" w:hAnsi="Arial" w:cs="Arial"/>
          <w:sz w:val="24"/>
          <w:lang w:eastAsia="zh-HK"/>
        </w:rPr>
        <w:t xml:space="preserve"> billion, which represented respectively growth of </w:t>
      </w:r>
      <w:r>
        <w:rPr>
          <w:rFonts w:ascii="Arial" w:eastAsia="PMingLiU" w:hAnsi="Arial" w:cs="Arial" w:hint="eastAsia"/>
          <w:sz w:val="24"/>
          <w:lang w:eastAsia="zh-HK"/>
        </w:rPr>
        <w:t>44.86</w:t>
      </w:r>
      <w:r w:rsidRPr="00D823A0">
        <w:rPr>
          <w:rFonts w:ascii="Arial" w:eastAsia="PMingLiU" w:hAnsi="Arial" w:cs="Arial"/>
          <w:sz w:val="24"/>
          <w:lang w:eastAsia="zh-HK"/>
        </w:rPr>
        <w:t xml:space="preserve">% and </w:t>
      </w:r>
      <w:r>
        <w:rPr>
          <w:rFonts w:ascii="Arial" w:eastAsia="PMingLiU" w:hAnsi="Arial" w:cs="Arial" w:hint="eastAsia"/>
          <w:sz w:val="24"/>
          <w:lang w:eastAsia="zh-HK"/>
        </w:rPr>
        <w:t>75.96</w:t>
      </w:r>
      <w:r w:rsidRPr="00D823A0">
        <w:rPr>
          <w:rFonts w:ascii="Arial" w:eastAsia="PMingLiU" w:hAnsi="Arial" w:cs="Arial"/>
          <w:sz w:val="24"/>
          <w:lang w:eastAsia="zh-HK"/>
        </w:rPr>
        <w:t xml:space="preserve">% from the previous year while </w:t>
      </w:r>
      <w:r w:rsidRPr="00293E84">
        <w:rPr>
          <w:rFonts w:ascii="Arial" w:hAnsi="Arial" w:cs="Arial" w:hint="eastAsia"/>
          <w:sz w:val="24"/>
        </w:rPr>
        <w:t xml:space="preserve">the </w:t>
      </w:r>
      <w:r w:rsidRPr="00D823A0">
        <w:rPr>
          <w:rFonts w:ascii="Arial" w:eastAsia="PMingLiU" w:hAnsi="Arial" w:cs="Arial"/>
          <w:sz w:val="24"/>
          <w:lang w:eastAsia="zh-HK"/>
        </w:rPr>
        <w:t>asset quality remained sound.</w:t>
      </w:r>
    </w:p>
    <w:p w:rsidR="0034711D" w:rsidRPr="00D823A0" w:rsidRDefault="0034711D" w:rsidP="0034711D">
      <w:pPr>
        <w:spacing w:after="120"/>
        <w:jc w:val="center"/>
        <w:rPr>
          <w:rFonts w:ascii="Arial" w:eastAsia="PMingLiU" w:hAnsi="Arial" w:cs="Arial"/>
          <w:b/>
          <w:sz w:val="24"/>
          <w:lang w:eastAsia="zh-HK"/>
        </w:rPr>
      </w:pPr>
      <w:r w:rsidRPr="00D823A0">
        <w:rPr>
          <w:rFonts w:ascii="Arial" w:eastAsia="PMingLiU" w:hAnsi="Arial" w:cs="Arial"/>
          <w:b/>
          <w:sz w:val="24"/>
          <w:lang w:eastAsia="zh-HK"/>
        </w:rPr>
        <w:t>Steady Advancement in Integrated Operations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In 2011, CCB achieved new advancements in integrated operations and further enhance</w:t>
      </w:r>
      <w:r>
        <w:rPr>
          <w:rFonts w:ascii="Arial" w:eastAsia="PMingLiU" w:hAnsi="Arial" w:cs="Arial" w:hint="eastAsia"/>
          <w:sz w:val="24"/>
          <w:lang w:eastAsia="zh-HK"/>
        </w:rPr>
        <w:t xml:space="preserve">d </w:t>
      </w:r>
      <w:r w:rsidRPr="00D823A0">
        <w:rPr>
          <w:rFonts w:ascii="Arial" w:eastAsia="PMingLiU" w:hAnsi="Arial" w:cs="Arial"/>
          <w:sz w:val="24"/>
          <w:lang w:eastAsia="zh-HK"/>
        </w:rPr>
        <w:t xml:space="preserve">its overall competitiveness. By acquiring a 51% stake in Pacific Aetna Life Insurance (which was subsequently renamed CCB Life Insurance Company Limited), CCB became the first of the four major state-owned Chinese banks </w:t>
      </w:r>
      <w:r>
        <w:rPr>
          <w:rFonts w:ascii="Arial" w:eastAsia="PMingLiU" w:hAnsi="Arial" w:cs="Arial"/>
          <w:sz w:val="24"/>
          <w:lang w:eastAsia="zh-HK"/>
        </w:rPr>
        <w:t>to</w:t>
      </w:r>
      <w:r w:rsidRPr="00D823A0">
        <w:rPr>
          <w:rFonts w:ascii="Arial" w:eastAsia="PMingLiU" w:hAnsi="Arial" w:cs="Arial"/>
          <w:sz w:val="24"/>
          <w:lang w:eastAsia="zh-HK"/>
        </w:rPr>
        <w:t xml:space="preserve"> maintain a controlling interest in a life insurance company. Advancements in the construction of new rural financial institutions were also achieved: as </w:t>
      </w:r>
      <w:r>
        <w:rPr>
          <w:rFonts w:ascii="Arial" w:eastAsia="PMingLiU" w:hAnsi="Arial" w:cs="Arial"/>
          <w:sz w:val="24"/>
          <w:lang w:eastAsia="zh-HK"/>
        </w:rPr>
        <w:t>of</w:t>
      </w:r>
      <w:r w:rsidRPr="00D823A0">
        <w:rPr>
          <w:rFonts w:ascii="Arial" w:eastAsia="PMingLiU" w:hAnsi="Arial" w:cs="Arial"/>
          <w:sz w:val="24"/>
          <w:lang w:eastAsia="zh-HK"/>
        </w:rPr>
        <w:t xml:space="preserve"> 2011 year end, 16 </w:t>
      </w:r>
      <w:r>
        <w:rPr>
          <w:rFonts w:ascii="Arial" w:eastAsia="PMingLiU" w:hAnsi="Arial" w:cs="Arial" w:hint="eastAsia"/>
          <w:sz w:val="24"/>
          <w:lang w:eastAsia="zh-HK"/>
        </w:rPr>
        <w:t xml:space="preserve">rural banks had </w:t>
      </w:r>
      <w:r w:rsidRPr="00D823A0">
        <w:rPr>
          <w:rFonts w:ascii="Arial" w:eastAsia="PMingLiU" w:hAnsi="Arial" w:cs="Arial"/>
          <w:sz w:val="24"/>
          <w:lang w:eastAsia="zh-HK"/>
        </w:rPr>
        <w:t>opened for business. Furthermore, subsidiary businesses in investment banking, fund management, trust, leasing and hous</w:t>
      </w:r>
      <w:r>
        <w:rPr>
          <w:rFonts w:ascii="Arial" w:eastAsia="PMingLiU" w:hAnsi="Arial" w:cs="Arial"/>
          <w:sz w:val="24"/>
          <w:lang w:eastAsia="zh-HK"/>
        </w:rPr>
        <w:t>e</w:t>
      </w:r>
      <w:r w:rsidRPr="00D823A0">
        <w:rPr>
          <w:rFonts w:ascii="Arial" w:eastAsia="PMingLiU" w:hAnsi="Arial" w:cs="Arial"/>
          <w:sz w:val="24"/>
          <w:lang w:eastAsia="zh-HK"/>
        </w:rPr>
        <w:t xml:space="preserve"> savings all maintained steady growth, thereby further enhancing CCB’s capability in providing customers with </w:t>
      </w:r>
      <w:r>
        <w:rPr>
          <w:rFonts w:ascii="Arial" w:eastAsia="PMingLiU" w:hAnsi="Arial" w:cs="Arial"/>
          <w:sz w:val="24"/>
          <w:lang w:eastAsia="zh-HK"/>
        </w:rPr>
        <w:t>a diverse array of</w:t>
      </w:r>
      <w:r w:rsidRPr="00D823A0">
        <w:rPr>
          <w:rFonts w:ascii="Arial" w:eastAsia="PMingLiU" w:hAnsi="Arial" w:cs="Arial"/>
          <w:sz w:val="24"/>
          <w:lang w:eastAsia="zh-HK"/>
        </w:rPr>
        <w:t xml:space="preserve"> services.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Concurrent with the </w:t>
      </w:r>
      <w:r>
        <w:rPr>
          <w:rFonts w:ascii="Arial" w:eastAsia="PMingLiU" w:hAnsi="Arial" w:cs="Arial"/>
          <w:sz w:val="24"/>
          <w:lang w:eastAsia="zh-HK"/>
        </w:rPr>
        <w:t>steady</w:t>
      </w:r>
      <w:r w:rsidRPr="00D823A0">
        <w:rPr>
          <w:rFonts w:ascii="Arial" w:eastAsia="PMingLiU" w:hAnsi="Arial" w:cs="Arial"/>
          <w:sz w:val="24"/>
          <w:lang w:eastAsia="zh-HK"/>
        </w:rPr>
        <w:t xml:space="preserve"> advancement of </w:t>
      </w:r>
      <w:r>
        <w:rPr>
          <w:rFonts w:ascii="Arial" w:eastAsia="PMingLiU" w:hAnsi="Arial" w:cs="Arial" w:hint="eastAsia"/>
          <w:sz w:val="24"/>
          <w:lang w:eastAsia="zh-HK"/>
        </w:rPr>
        <w:t>its</w:t>
      </w:r>
      <w:r>
        <w:rPr>
          <w:rFonts w:ascii="Arial" w:eastAsia="PMingLiU" w:hAnsi="Arial" w:cs="Arial"/>
          <w:sz w:val="24"/>
          <w:lang w:eastAsia="zh-HK"/>
        </w:rPr>
        <w:t xml:space="preserve"> </w:t>
      </w:r>
      <w:r w:rsidRPr="00D823A0">
        <w:rPr>
          <w:rFonts w:ascii="Arial" w:eastAsia="PMingLiU" w:hAnsi="Arial" w:cs="Arial"/>
          <w:sz w:val="24"/>
          <w:lang w:eastAsia="zh-HK"/>
        </w:rPr>
        <w:t xml:space="preserve">integrated operations, CCB’s overseas </w:t>
      </w:r>
      <w:r>
        <w:rPr>
          <w:rFonts w:ascii="Arial" w:eastAsia="PMingLiU" w:hAnsi="Arial" w:cs="Arial"/>
          <w:sz w:val="24"/>
          <w:lang w:eastAsia="zh-HK"/>
        </w:rPr>
        <w:t>footprint</w:t>
      </w:r>
      <w:r w:rsidRPr="00D823A0">
        <w:rPr>
          <w:rFonts w:ascii="Arial" w:eastAsia="PMingLiU" w:hAnsi="Arial" w:cs="Arial"/>
          <w:sz w:val="24"/>
          <w:lang w:eastAsia="zh-HK"/>
        </w:rPr>
        <w:t xml:space="preserve"> also expanded. CCB’s representative offices in Taipei and Moscow opened for business </w:t>
      </w:r>
      <w:proofErr w:type="gramStart"/>
      <w:r w:rsidRPr="00D823A0">
        <w:rPr>
          <w:rFonts w:ascii="Arial" w:eastAsia="PMingLiU" w:hAnsi="Arial" w:cs="Arial"/>
          <w:sz w:val="24"/>
          <w:lang w:eastAsia="zh-HK"/>
        </w:rPr>
        <w:t>successively,</w:t>
      </w:r>
      <w:proofErr w:type="gramEnd"/>
      <w:r w:rsidRPr="00D823A0">
        <w:rPr>
          <w:rFonts w:ascii="Arial" w:eastAsia="PMingLiU" w:hAnsi="Arial" w:cs="Arial"/>
          <w:sz w:val="24"/>
          <w:lang w:eastAsia="zh-HK"/>
        </w:rPr>
        <w:t xml:space="preserve"> applications for the establish</w:t>
      </w:r>
      <w:r>
        <w:rPr>
          <w:rFonts w:ascii="Arial" w:eastAsia="PMingLiU" w:hAnsi="Arial" w:cs="Arial" w:hint="eastAsia"/>
          <w:sz w:val="24"/>
          <w:lang w:eastAsia="zh-HK"/>
        </w:rPr>
        <w:t xml:space="preserve">ment </w:t>
      </w:r>
      <w:r w:rsidRPr="00D823A0">
        <w:rPr>
          <w:rFonts w:ascii="Arial" w:eastAsia="PMingLiU" w:hAnsi="Arial" w:cs="Arial"/>
          <w:sz w:val="24"/>
          <w:lang w:eastAsia="zh-HK"/>
        </w:rPr>
        <w:t xml:space="preserve">of </w:t>
      </w:r>
      <w:r w:rsidRPr="00293E84">
        <w:rPr>
          <w:rFonts w:ascii="Arial" w:hAnsi="Arial" w:cs="Arial" w:hint="eastAsia"/>
          <w:sz w:val="24"/>
        </w:rPr>
        <w:t xml:space="preserve">a </w:t>
      </w:r>
      <w:r>
        <w:rPr>
          <w:rFonts w:ascii="Arial" w:hAnsi="Arial" w:cs="Arial" w:hint="eastAsia"/>
          <w:sz w:val="24"/>
        </w:rPr>
        <w:t>branch</w:t>
      </w:r>
      <w:r w:rsidRPr="00D823A0">
        <w:rPr>
          <w:rFonts w:ascii="Arial" w:eastAsia="PMingLiU" w:hAnsi="Arial" w:cs="Arial"/>
          <w:sz w:val="24"/>
          <w:lang w:eastAsia="zh-HK"/>
        </w:rPr>
        <w:t xml:space="preserve"> in Toronto, </w:t>
      </w:r>
      <w:r>
        <w:rPr>
          <w:rFonts w:ascii="Arial" w:hAnsi="Arial" w:cs="Arial" w:hint="eastAsia"/>
          <w:sz w:val="24"/>
        </w:rPr>
        <w:t xml:space="preserve">subsidiaries in </w:t>
      </w:r>
      <w:r w:rsidRPr="00D823A0">
        <w:rPr>
          <w:rFonts w:ascii="Arial" w:eastAsia="PMingLiU" w:hAnsi="Arial" w:cs="Arial"/>
          <w:sz w:val="24"/>
          <w:lang w:eastAsia="zh-HK"/>
        </w:rPr>
        <w:t xml:space="preserve">Dubai and Brazil were underway and work on upgrading the Taipei and Moscow offices were in progress. </w:t>
      </w:r>
      <w:r>
        <w:rPr>
          <w:rFonts w:ascii="Arial" w:eastAsia="PMingLiU" w:hAnsi="Arial" w:cs="Arial"/>
          <w:sz w:val="24"/>
          <w:lang w:eastAsia="zh-HK"/>
        </w:rPr>
        <w:t xml:space="preserve">By </w:t>
      </w:r>
      <w:r w:rsidRPr="00D823A0">
        <w:rPr>
          <w:rFonts w:ascii="Arial" w:eastAsia="PMingLiU" w:hAnsi="Arial" w:cs="Arial"/>
          <w:sz w:val="24"/>
          <w:lang w:eastAsia="zh-HK"/>
        </w:rPr>
        <w:t xml:space="preserve">2011 year end, CCB’s overseas </w:t>
      </w:r>
      <w:r>
        <w:rPr>
          <w:rFonts w:ascii="Arial" w:hAnsi="Arial" w:cs="Arial" w:hint="eastAsia"/>
          <w:sz w:val="24"/>
        </w:rPr>
        <w:t>network</w:t>
      </w:r>
      <w:r w:rsidRPr="00D823A0">
        <w:rPr>
          <w:rFonts w:ascii="Arial" w:eastAsia="PMingLiU" w:hAnsi="Arial" w:cs="Arial"/>
          <w:sz w:val="24"/>
          <w:lang w:eastAsia="zh-HK"/>
        </w:rPr>
        <w:t xml:space="preserve"> had coverage </w:t>
      </w:r>
      <w:r>
        <w:rPr>
          <w:rFonts w:ascii="Arial" w:eastAsia="PMingLiU" w:hAnsi="Arial" w:cs="Arial"/>
          <w:sz w:val="24"/>
          <w:lang w:eastAsia="zh-HK"/>
        </w:rPr>
        <w:t>in</w:t>
      </w:r>
      <w:r w:rsidRPr="00D823A0">
        <w:rPr>
          <w:rFonts w:ascii="Arial" w:eastAsia="PMingLiU" w:hAnsi="Arial" w:cs="Arial"/>
          <w:sz w:val="24"/>
          <w:lang w:eastAsia="zh-HK"/>
        </w:rPr>
        <w:t xml:space="preserve"> 13 countries and regions</w:t>
      </w:r>
      <w:r>
        <w:rPr>
          <w:rFonts w:ascii="Arial" w:hAnsi="Arial" w:cs="Arial" w:hint="eastAsia"/>
          <w:sz w:val="24"/>
        </w:rPr>
        <w:t>. Its</w:t>
      </w:r>
      <w:r w:rsidRPr="00D823A0">
        <w:rPr>
          <w:rFonts w:ascii="Arial" w:eastAsia="PMingLiU" w:hAnsi="Arial" w:cs="Arial"/>
          <w:sz w:val="24"/>
          <w:lang w:eastAsia="zh-HK"/>
        </w:rPr>
        <w:t xml:space="preserve"> total asset</w:t>
      </w:r>
      <w:r w:rsidRPr="00293E84">
        <w:rPr>
          <w:rFonts w:ascii="Arial" w:hAnsi="Arial" w:cs="Arial" w:hint="eastAsia"/>
          <w:sz w:val="24"/>
        </w:rPr>
        <w:t>s</w:t>
      </w:r>
      <w:r w:rsidRPr="00D823A0">
        <w:rPr>
          <w:rFonts w:ascii="Arial" w:eastAsia="PMingLiU" w:hAnsi="Arial" w:cs="Arial"/>
          <w:sz w:val="24"/>
          <w:lang w:eastAsia="zh-HK"/>
        </w:rPr>
        <w:t xml:space="preserve"> </w:t>
      </w:r>
      <w:r>
        <w:rPr>
          <w:rFonts w:ascii="Arial" w:hAnsi="Arial" w:cs="Arial" w:hint="eastAsia"/>
          <w:sz w:val="24"/>
        </w:rPr>
        <w:t>reached</w:t>
      </w:r>
      <w:r w:rsidRPr="00D823A0">
        <w:rPr>
          <w:rFonts w:ascii="Arial" w:eastAsia="PMingLiU" w:hAnsi="Arial" w:cs="Arial"/>
          <w:sz w:val="24"/>
          <w:lang w:eastAsia="zh-HK"/>
        </w:rPr>
        <w:t xml:space="preserve"> RMB</w:t>
      </w:r>
      <w:r>
        <w:rPr>
          <w:rFonts w:ascii="Arial" w:eastAsia="PMingLiU" w:hAnsi="Arial" w:cs="Arial" w:hint="eastAsia"/>
          <w:sz w:val="24"/>
          <w:lang w:eastAsia="zh-HK"/>
        </w:rPr>
        <w:t>443.188</w:t>
      </w:r>
      <w:r w:rsidRPr="00D823A0">
        <w:rPr>
          <w:rFonts w:ascii="Arial" w:eastAsia="PMingLiU" w:hAnsi="Arial" w:cs="Arial"/>
          <w:sz w:val="24"/>
          <w:lang w:eastAsia="zh-HK"/>
        </w:rPr>
        <w:t xml:space="preserve"> billion. Profit before tax </w:t>
      </w:r>
      <w:r>
        <w:rPr>
          <w:rFonts w:ascii="Arial" w:eastAsia="PMingLiU" w:hAnsi="Arial" w:cs="Arial"/>
          <w:sz w:val="24"/>
          <w:lang w:eastAsia="zh-HK"/>
        </w:rPr>
        <w:t>for</w:t>
      </w:r>
      <w:r w:rsidRPr="00D823A0">
        <w:rPr>
          <w:rFonts w:ascii="Arial" w:eastAsia="PMingLiU" w:hAnsi="Arial" w:cs="Arial"/>
          <w:sz w:val="24"/>
          <w:lang w:eastAsia="zh-HK"/>
        </w:rPr>
        <w:t xml:space="preserve"> overseas commercial banking </w:t>
      </w:r>
      <w:r>
        <w:rPr>
          <w:rFonts w:ascii="Arial" w:eastAsia="PMingLiU" w:hAnsi="Arial" w:cs="Arial"/>
          <w:sz w:val="24"/>
          <w:lang w:eastAsia="zh-HK"/>
        </w:rPr>
        <w:t>operations</w:t>
      </w:r>
      <w:r w:rsidRPr="00D823A0">
        <w:rPr>
          <w:rFonts w:ascii="Arial" w:eastAsia="PMingLiU" w:hAnsi="Arial" w:cs="Arial"/>
          <w:sz w:val="24"/>
          <w:lang w:eastAsia="zh-HK"/>
        </w:rPr>
        <w:t xml:space="preserve"> were up </w:t>
      </w:r>
      <w:r>
        <w:rPr>
          <w:rFonts w:ascii="Arial" w:eastAsia="PMingLiU" w:hAnsi="Arial" w:cs="Arial" w:hint="eastAsia"/>
          <w:sz w:val="24"/>
          <w:lang w:eastAsia="zh-HK"/>
        </w:rPr>
        <w:t>64.00</w:t>
      </w:r>
      <w:r w:rsidRPr="00D823A0">
        <w:rPr>
          <w:rFonts w:ascii="Arial" w:eastAsia="PMingLiU" w:hAnsi="Arial" w:cs="Arial"/>
          <w:sz w:val="24"/>
          <w:lang w:eastAsia="zh-HK"/>
        </w:rPr>
        <w:t>% on the year to RMB</w:t>
      </w:r>
      <w:r>
        <w:rPr>
          <w:rFonts w:ascii="Arial" w:eastAsia="PMingLiU" w:hAnsi="Arial" w:cs="Arial" w:hint="eastAsia"/>
          <w:sz w:val="24"/>
          <w:lang w:eastAsia="zh-HK"/>
        </w:rPr>
        <w:t>2</w:t>
      </w:r>
      <w:r>
        <w:rPr>
          <w:rFonts w:ascii="Arial" w:hAnsi="Arial" w:cs="Arial" w:hint="eastAsia"/>
          <w:sz w:val="24"/>
        </w:rPr>
        <w:t>.</w:t>
      </w:r>
      <w:r>
        <w:rPr>
          <w:rFonts w:ascii="Arial" w:eastAsia="PMingLiU" w:hAnsi="Arial" w:cs="Arial" w:hint="eastAsia"/>
          <w:sz w:val="24"/>
          <w:lang w:eastAsia="zh-HK"/>
        </w:rPr>
        <w:t>109</w:t>
      </w:r>
      <w:r w:rsidRPr="00D823A0">
        <w:rPr>
          <w:rFonts w:ascii="Arial" w:eastAsia="PMingLiU" w:hAnsi="Arial" w:cs="Arial"/>
          <w:sz w:val="24"/>
          <w:lang w:eastAsia="zh-HK"/>
        </w:rPr>
        <w:t xml:space="preserve"> billion, while both the balance and the ratio of their non-performing loans declined simultaneously.</w:t>
      </w:r>
    </w:p>
    <w:p w:rsidR="0034711D" w:rsidRPr="00D823A0" w:rsidRDefault="0034711D" w:rsidP="0034711D">
      <w:pPr>
        <w:spacing w:after="120"/>
        <w:jc w:val="center"/>
        <w:rPr>
          <w:rFonts w:ascii="Arial" w:eastAsia="PMingLiU" w:hAnsi="Arial" w:cs="Arial"/>
          <w:b/>
          <w:sz w:val="24"/>
          <w:lang w:eastAsia="zh-HK"/>
        </w:rPr>
      </w:pPr>
      <w:r w:rsidRPr="00D823A0">
        <w:rPr>
          <w:rFonts w:ascii="Arial" w:eastAsia="PMingLiU" w:hAnsi="Arial" w:cs="Arial"/>
          <w:b/>
          <w:sz w:val="24"/>
          <w:lang w:eastAsia="zh-HK"/>
        </w:rPr>
        <w:t>Significant Increase in Service Capabilities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CCB has always committed itself </w:t>
      </w:r>
      <w:r>
        <w:rPr>
          <w:rFonts w:ascii="Arial" w:eastAsia="PMingLiU" w:hAnsi="Arial" w:cs="Arial"/>
          <w:sz w:val="24"/>
          <w:lang w:eastAsia="zh-HK"/>
        </w:rPr>
        <w:t>to</w:t>
      </w:r>
      <w:r w:rsidRPr="00D823A0">
        <w:rPr>
          <w:rFonts w:ascii="Arial" w:eastAsia="PMingLiU" w:hAnsi="Arial" w:cs="Arial"/>
          <w:sz w:val="24"/>
          <w:lang w:eastAsia="zh-HK"/>
        </w:rPr>
        <w:t xml:space="preserve"> providing professional and refined services, </w:t>
      </w:r>
      <w:r>
        <w:rPr>
          <w:rFonts w:ascii="Arial" w:hAnsi="Arial" w:cs="Arial" w:hint="eastAsia"/>
          <w:sz w:val="24"/>
        </w:rPr>
        <w:t xml:space="preserve">and </w:t>
      </w:r>
      <w:r w:rsidRPr="00D823A0">
        <w:rPr>
          <w:rFonts w:ascii="Arial" w:eastAsia="PMingLiU" w:hAnsi="Arial" w:cs="Arial"/>
          <w:sz w:val="24"/>
          <w:lang w:eastAsia="zh-HK"/>
        </w:rPr>
        <w:t xml:space="preserve">it has achieved new progress in the efficiency and quality of its services. </w:t>
      </w:r>
      <w:r>
        <w:rPr>
          <w:rFonts w:ascii="Arial" w:eastAsia="PMingLiU" w:hAnsi="Arial" w:cs="Arial"/>
          <w:sz w:val="24"/>
          <w:lang w:eastAsia="zh-HK"/>
        </w:rPr>
        <w:t>As of</w:t>
      </w:r>
      <w:r w:rsidRPr="00D823A0">
        <w:rPr>
          <w:rFonts w:ascii="Arial" w:eastAsia="PMingLiU" w:hAnsi="Arial" w:cs="Arial"/>
          <w:sz w:val="24"/>
          <w:lang w:eastAsia="zh-HK"/>
        </w:rPr>
        <w:t xml:space="preserve"> 2011 year end, CCB boasted </w:t>
      </w:r>
      <w:r>
        <w:rPr>
          <w:rFonts w:ascii="Arial" w:eastAsia="PMingLiU" w:hAnsi="Arial" w:cs="Arial" w:hint="eastAsia"/>
          <w:sz w:val="24"/>
          <w:lang w:eastAsia="zh-HK"/>
        </w:rPr>
        <w:t>13,581</w:t>
      </w:r>
      <w:r w:rsidRPr="00D823A0">
        <w:rPr>
          <w:rFonts w:ascii="Arial" w:eastAsia="PMingLiU" w:hAnsi="Arial" w:cs="Arial"/>
          <w:sz w:val="24"/>
          <w:lang w:eastAsia="zh-HK"/>
        </w:rPr>
        <w:t xml:space="preserve"> on-shore operating </w:t>
      </w:r>
      <w:r>
        <w:rPr>
          <w:rFonts w:ascii="Arial" w:hAnsi="Arial" w:cs="Arial" w:hint="eastAsia"/>
          <w:sz w:val="24"/>
        </w:rPr>
        <w:t>institutions</w:t>
      </w:r>
      <w:r w:rsidRPr="00D823A0">
        <w:rPr>
          <w:rFonts w:ascii="Arial" w:eastAsia="PMingLiU" w:hAnsi="Arial" w:cs="Arial"/>
          <w:sz w:val="24"/>
          <w:lang w:eastAsia="zh-HK"/>
        </w:rPr>
        <w:t>,</w:t>
      </w:r>
      <w:r>
        <w:rPr>
          <w:rFonts w:ascii="Arial" w:eastAsia="PMingLiU" w:hAnsi="Arial" w:cs="Arial"/>
          <w:sz w:val="24"/>
          <w:lang w:eastAsia="zh-HK"/>
        </w:rPr>
        <w:t xml:space="preserve"> </w:t>
      </w:r>
      <w:r>
        <w:rPr>
          <w:rFonts w:ascii="Arial" w:eastAsia="PMingLiU" w:hAnsi="Arial" w:cs="Arial" w:hint="eastAsia"/>
          <w:sz w:val="24"/>
          <w:lang w:eastAsia="zh-HK"/>
        </w:rPr>
        <w:t>45,645</w:t>
      </w:r>
      <w:r w:rsidRPr="00D823A0">
        <w:rPr>
          <w:rFonts w:ascii="Arial" w:eastAsia="PMingLiU" w:hAnsi="Arial" w:cs="Arial"/>
          <w:sz w:val="24"/>
          <w:lang w:eastAsia="zh-HK"/>
        </w:rPr>
        <w:t xml:space="preserve"> operating self-service </w:t>
      </w:r>
      <w:r>
        <w:rPr>
          <w:rFonts w:ascii="Arial" w:eastAsia="PMingLiU" w:hAnsi="Arial" w:cs="Arial"/>
          <w:sz w:val="24"/>
          <w:lang w:eastAsia="zh-HK"/>
        </w:rPr>
        <w:t>kiosks</w:t>
      </w:r>
      <w:r>
        <w:rPr>
          <w:rFonts w:ascii="Arial" w:hAnsi="Arial" w:cs="Arial" w:hint="eastAsia"/>
          <w:sz w:val="24"/>
        </w:rPr>
        <w:t xml:space="preserve"> (</w:t>
      </w:r>
      <w:r>
        <w:rPr>
          <w:rFonts w:ascii="Arial" w:eastAsia="PMingLiU" w:hAnsi="Arial" w:cs="Arial" w:hint="eastAsia"/>
          <w:sz w:val="24"/>
          <w:lang w:eastAsia="zh-HK"/>
        </w:rPr>
        <w:t>5,771</w:t>
      </w:r>
      <w:r>
        <w:rPr>
          <w:rFonts w:ascii="Arial" w:hAnsi="Arial" w:cs="Arial" w:hint="eastAsia"/>
          <w:sz w:val="24"/>
        </w:rPr>
        <w:t xml:space="preserve"> more than last year)</w:t>
      </w:r>
      <w:r>
        <w:rPr>
          <w:rFonts w:ascii="Arial" w:eastAsia="PMingLiU" w:hAnsi="Arial" w:cs="Arial"/>
          <w:sz w:val="24"/>
          <w:lang w:eastAsia="zh-HK"/>
        </w:rPr>
        <w:t>,</w:t>
      </w:r>
      <w:r w:rsidRPr="00D36EAF">
        <w:rPr>
          <w:rFonts w:ascii="Arial" w:eastAsia="PMingLiU" w:hAnsi="Arial" w:cs="Arial"/>
          <w:sz w:val="24"/>
          <w:lang w:eastAsia="zh-HK"/>
        </w:rPr>
        <w:t xml:space="preserve"> </w:t>
      </w:r>
      <w:r>
        <w:rPr>
          <w:rFonts w:ascii="Arial" w:eastAsia="PMingLiU" w:hAnsi="Arial" w:cs="Arial"/>
          <w:sz w:val="24"/>
          <w:lang w:eastAsia="zh-HK"/>
        </w:rPr>
        <w:t xml:space="preserve">and </w:t>
      </w:r>
      <w:r>
        <w:rPr>
          <w:rFonts w:ascii="Arial" w:eastAsia="PMingLiU" w:hAnsi="Arial" w:cs="Arial" w:hint="eastAsia"/>
          <w:sz w:val="24"/>
          <w:lang w:eastAsia="zh-HK"/>
        </w:rPr>
        <w:t>10,681</w:t>
      </w:r>
      <w:r>
        <w:rPr>
          <w:rFonts w:ascii="Arial" w:eastAsia="PMingLiU" w:hAnsi="Arial" w:cs="Arial"/>
          <w:sz w:val="24"/>
          <w:lang w:eastAsia="zh-HK"/>
        </w:rPr>
        <w:t xml:space="preserve"> </w:t>
      </w:r>
      <w:r w:rsidRPr="00D823A0">
        <w:rPr>
          <w:rFonts w:ascii="Arial" w:eastAsia="PMingLiU" w:hAnsi="Arial" w:cs="Arial"/>
          <w:sz w:val="24"/>
          <w:lang w:eastAsia="zh-HK"/>
        </w:rPr>
        <w:t>self-service banks</w:t>
      </w:r>
      <w:r>
        <w:rPr>
          <w:rFonts w:ascii="Arial" w:hAnsi="Arial" w:cs="Arial" w:hint="eastAsia"/>
          <w:sz w:val="24"/>
        </w:rPr>
        <w:t xml:space="preserve"> (</w:t>
      </w:r>
      <w:r>
        <w:rPr>
          <w:rFonts w:ascii="Arial" w:eastAsia="PMingLiU" w:hAnsi="Arial" w:cs="Arial" w:hint="eastAsia"/>
          <w:sz w:val="24"/>
          <w:lang w:eastAsia="zh-HK"/>
        </w:rPr>
        <w:t>1,004</w:t>
      </w:r>
      <w:r>
        <w:rPr>
          <w:rFonts w:ascii="Arial" w:hAnsi="Arial" w:cs="Arial" w:hint="eastAsia"/>
          <w:sz w:val="24"/>
        </w:rPr>
        <w:t xml:space="preserve"> more than last year)</w:t>
      </w:r>
      <w:r w:rsidRPr="00D823A0">
        <w:rPr>
          <w:rFonts w:ascii="Arial" w:eastAsia="PMingLiU" w:hAnsi="Arial" w:cs="Arial"/>
          <w:sz w:val="24"/>
          <w:lang w:eastAsia="zh-HK"/>
        </w:rPr>
        <w:t xml:space="preserve">. CCB’s specialised service institutions now cover all major cities and the top 100 counties in China, </w:t>
      </w:r>
      <w:r>
        <w:rPr>
          <w:rFonts w:ascii="Arial" w:hAnsi="Arial" w:cs="Arial" w:hint="eastAsia"/>
          <w:sz w:val="24"/>
        </w:rPr>
        <w:t>including</w:t>
      </w:r>
      <w:r w:rsidRPr="00D823A0">
        <w:rPr>
          <w:rFonts w:ascii="Arial" w:eastAsia="PMingLiU" w:hAnsi="Arial" w:cs="Arial"/>
          <w:sz w:val="24"/>
          <w:lang w:eastAsia="zh-HK"/>
        </w:rPr>
        <w:t xml:space="preserve"> </w:t>
      </w:r>
      <w:r>
        <w:rPr>
          <w:rFonts w:ascii="Arial" w:eastAsia="PMingLiU" w:hAnsi="Arial" w:cs="Arial" w:hint="eastAsia"/>
          <w:sz w:val="24"/>
          <w:lang w:eastAsia="zh-HK"/>
        </w:rPr>
        <w:t>245</w:t>
      </w:r>
      <w:r w:rsidRPr="00D823A0">
        <w:rPr>
          <w:rFonts w:ascii="Arial" w:eastAsia="PMingLiU" w:hAnsi="Arial" w:cs="Arial"/>
          <w:sz w:val="24"/>
          <w:lang w:eastAsia="zh-HK"/>
        </w:rPr>
        <w:t xml:space="preserve"> private banks and wealth management centres, </w:t>
      </w:r>
      <w:r>
        <w:rPr>
          <w:rFonts w:ascii="Arial" w:eastAsia="PMingLiU" w:hAnsi="Arial" w:cs="Arial" w:hint="eastAsia"/>
          <w:sz w:val="24"/>
          <w:lang w:eastAsia="zh-HK"/>
        </w:rPr>
        <w:t>940</w:t>
      </w:r>
      <w:r w:rsidRPr="00D823A0">
        <w:rPr>
          <w:rFonts w:ascii="Arial" w:eastAsia="PMingLiU" w:hAnsi="Arial" w:cs="Arial"/>
          <w:sz w:val="24"/>
          <w:lang w:eastAsia="zh-HK"/>
        </w:rPr>
        <w:t xml:space="preserve"> personal loan centres and </w:t>
      </w:r>
      <w:r>
        <w:rPr>
          <w:rFonts w:ascii="Arial" w:eastAsia="PMingLiU" w:hAnsi="Arial" w:cs="Arial" w:hint="eastAsia"/>
          <w:sz w:val="24"/>
          <w:lang w:eastAsia="zh-HK"/>
        </w:rPr>
        <w:t>240</w:t>
      </w:r>
      <w:r w:rsidRPr="00D823A0">
        <w:rPr>
          <w:rFonts w:ascii="Arial" w:eastAsia="PMingLiU" w:hAnsi="Arial" w:cs="Arial"/>
          <w:sz w:val="24"/>
          <w:lang w:eastAsia="zh-HK"/>
        </w:rPr>
        <w:t xml:space="preserve"> small enterprise business centres. With </w:t>
      </w:r>
      <w:r>
        <w:rPr>
          <w:rFonts w:ascii="Arial" w:eastAsia="PMingLiU" w:hAnsi="Arial" w:cs="Arial"/>
          <w:sz w:val="24"/>
          <w:lang w:eastAsia="zh-HK"/>
        </w:rPr>
        <w:t xml:space="preserve">work for </w:t>
      </w:r>
      <w:r>
        <w:rPr>
          <w:rFonts w:ascii="Arial" w:eastAsia="PMingLiU" w:hAnsi="Arial" w:cs="Arial" w:hint="eastAsia"/>
          <w:sz w:val="24"/>
          <w:lang w:eastAsia="zh-HK"/>
        </w:rPr>
        <w:t>its</w:t>
      </w:r>
      <w:r w:rsidRPr="00D823A0">
        <w:rPr>
          <w:rFonts w:ascii="Arial" w:eastAsia="PMingLiU" w:hAnsi="Arial" w:cs="Arial"/>
          <w:sz w:val="24"/>
          <w:lang w:eastAsia="zh-HK"/>
        </w:rPr>
        <w:t xml:space="preserve"> second generation transformation complete</w:t>
      </w:r>
      <w:r>
        <w:rPr>
          <w:rFonts w:ascii="Arial" w:eastAsia="PMingLiU" w:hAnsi="Arial" w:cs="Arial"/>
          <w:sz w:val="24"/>
          <w:lang w:eastAsia="zh-HK"/>
        </w:rPr>
        <w:t xml:space="preserve">d </w:t>
      </w:r>
      <w:r w:rsidRPr="00D823A0">
        <w:rPr>
          <w:rFonts w:ascii="Arial" w:eastAsia="PMingLiU" w:hAnsi="Arial" w:cs="Arial"/>
          <w:sz w:val="24"/>
          <w:lang w:eastAsia="zh-HK"/>
        </w:rPr>
        <w:t xml:space="preserve">for </w:t>
      </w:r>
      <w:r>
        <w:rPr>
          <w:rFonts w:ascii="Arial" w:eastAsia="PMingLiU" w:hAnsi="Arial" w:cs="Arial" w:hint="eastAsia"/>
          <w:sz w:val="24"/>
          <w:lang w:eastAsia="zh-HK"/>
        </w:rPr>
        <w:t>7,800</w:t>
      </w:r>
      <w:r w:rsidRPr="00D823A0">
        <w:rPr>
          <w:rFonts w:ascii="Arial" w:eastAsia="PMingLiU" w:hAnsi="Arial" w:cs="Arial"/>
          <w:sz w:val="24"/>
          <w:lang w:eastAsia="zh-HK"/>
        </w:rPr>
        <w:t xml:space="preserve"> of </w:t>
      </w:r>
      <w:r>
        <w:rPr>
          <w:rFonts w:ascii="Arial" w:eastAsia="PMingLiU" w:hAnsi="Arial" w:cs="Arial"/>
          <w:sz w:val="24"/>
          <w:lang w:eastAsia="zh-HK"/>
        </w:rPr>
        <w:t>CCB’s</w:t>
      </w:r>
      <w:r w:rsidRPr="00D823A0">
        <w:rPr>
          <w:rFonts w:ascii="Arial" w:eastAsia="PMingLiU" w:hAnsi="Arial" w:cs="Arial"/>
          <w:sz w:val="24"/>
          <w:lang w:eastAsia="zh-HK"/>
        </w:rPr>
        <w:t xml:space="preserve"> retail </w:t>
      </w:r>
      <w:r>
        <w:rPr>
          <w:rFonts w:ascii="Arial" w:eastAsia="PMingLiU" w:hAnsi="Arial" w:cs="Arial" w:hint="eastAsia"/>
          <w:sz w:val="24"/>
          <w:lang w:eastAsia="zh-HK"/>
        </w:rPr>
        <w:t>outlets</w:t>
      </w:r>
      <w:r w:rsidRPr="00D823A0">
        <w:rPr>
          <w:rFonts w:ascii="Arial" w:eastAsia="PMingLiU" w:hAnsi="Arial" w:cs="Arial"/>
          <w:sz w:val="24"/>
          <w:lang w:eastAsia="zh-HK"/>
        </w:rPr>
        <w:t xml:space="preserve"> and the number of </w:t>
      </w:r>
      <w:r>
        <w:rPr>
          <w:rFonts w:ascii="Arial" w:eastAsia="PMingLiU" w:hAnsi="Arial" w:cs="Arial" w:hint="eastAsia"/>
          <w:sz w:val="24"/>
          <w:lang w:eastAsia="zh-HK"/>
        </w:rPr>
        <w:t xml:space="preserve">specialized </w:t>
      </w:r>
      <w:r w:rsidRPr="00D823A0">
        <w:rPr>
          <w:rFonts w:ascii="Arial" w:eastAsia="PMingLiU" w:hAnsi="Arial" w:cs="Arial"/>
          <w:sz w:val="24"/>
          <w:lang w:eastAsia="zh-HK"/>
        </w:rPr>
        <w:t xml:space="preserve">account managers stationed in the transformed branches now reaching </w:t>
      </w:r>
      <w:r>
        <w:rPr>
          <w:rFonts w:ascii="Arial" w:eastAsia="PMingLiU" w:hAnsi="Arial" w:cs="Arial" w:hint="eastAsia"/>
          <w:sz w:val="24"/>
          <w:lang w:eastAsia="zh-HK"/>
        </w:rPr>
        <w:t>10,482</w:t>
      </w:r>
      <w:r w:rsidRPr="00D823A0">
        <w:rPr>
          <w:rFonts w:ascii="Arial" w:eastAsia="PMingLiU" w:hAnsi="Arial" w:cs="Arial"/>
          <w:sz w:val="24"/>
          <w:lang w:eastAsia="zh-HK"/>
        </w:rPr>
        <w:t>, CCB’s service capability and customer satisfaction</w:t>
      </w:r>
      <w:r>
        <w:rPr>
          <w:rFonts w:ascii="Arial" w:eastAsia="PMingLiU" w:hAnsi="Arial" w:cs="Arial"/>
          <w:sz w:val="24"/>
          <w:lang w:eastAsia="zh-HK"/>
        </w:rPr>
        <w:t xml:space="preserve"> </w:t>
      </w:r>
      <w:r w:rsidRPr="00D823A0">
        <w:rPr>
          <w:rFonts w:ascii="Arial" w:eastAsia="PMingLiU" w:hAnsi="Arial" w:cs="Arial"/>
          <w:sz w:val="24"/>
          <w:lang w:eastAsia="zh-HK"/>
        </w:rPr>
        <w:t>increased significantly.</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lastRenderedPageBreak/>
        <w:t xml:space="preserve">Adhering to </w:t>
      </w:r>
      <w:r>
        <w:rPr>
          <w:rFonts w:ascii="Arial" w:eastAsia="PMingLiU" w:hAnsi="Arial" w:cs="Arial"/>
          <w:sz w:val="24"/>
          <w:lang w:eastAsia="zh-HK"/>
        </w:rPr>
        <w:t xml:space="preserve">the </w:t>
      </w:r>
      <w:r>
        <w:rPr>
          <w:rFonts w:ascii="Arial" w:eastAsia="PMingLiU" w:hAnsi="Arial" w:cs="Arial" w:hint="eastAsia"/>
          <w:sz w:val="24"/>
          <w:lang w:eastAsia="zh-HK"/>
        </w:rPr>
        <w:t>B</w:t>
      </w:r>
      <w:r>
        <w:rPr>
          <w:rFonts w:ascii="Arial" w:eastAsia="PMingLiU" w:hAnsi="Arial" w:cs="Arial"/>
          <w:sz w:val="24"/>
          <w:lang w:eastAsia="zh-HK"/>
        </w:rPr>
        <w:t>ank’s commitment to provide customers with</w:t>
      </w:r>
      <w:r w:rsidRPr="00D823A0">
        <w:rPr>
          <w:rFonts w:ascii="Arial" w:eastAsia="PMingLiU" w:hAnsi="Arial" w:cs="Arial"/>
          <w:sz w:val="24"/>
          <w:lang w:eastAsia="zh-HK"/>
        </w:rPr>
        <w:t xml:space="preserve"> multi-functional services, CCB achieved rapid development in its e-banking business in 2011, to the extent that the ratio of e-banking transactions to counter transactions reached </w:t>
      </w:r>
      <w:r>
        <w:rPr>
          <w:rFonts w:ascii="Arial" w:eastAsia="PMingLiU" w:hAnsi="Arial" w:cs="Arial" w:hint="eastAsia"/>
          <w:sz w:val="24"/>
          <w:lang w:eastAsia="zh-HK"/>
        </w:rPr>
        <w:t>206.72</w:t>
      </w:r>
      <w:r w:rsidRPr="00D823A0">
        <w:rPr>
          <w:rFonts w:ascii="Arial" w:eastAsia="PMingLiU" w:hAnsi="Arial" w:cs="Arial"/>
          <w:sz w:val="24"/>
          <w:lang w:eastAsia="zh-HK"/>
        </w:rPr>
        <w:t xml:space="preserve">% or an increase of </w:t>
      </w:r>
      <w:r>
        <w:rPr>
          <w:rFonts w:ascii="Arial" w:eastAsia="PMingLiU" w:hAnsi="Arial" w:cs="Arial" w:hint="eastAsia"/>
          <w:sz w:val="24"/>
          <w:lang w:eastAsia="zh-HK"/>
        </w:rPr>
        <w:t>65</w:t>
      </w:r>
      <w:r w:rsidRPr="00D823A0">
        <w:rPr>
          <w:rFonts w:ascii="Arial" w:eastAsia="PMingLiU" w:hAnsi="Arial" w:cs="Arial"/>
          <w:sz w:val="24"/>
          <w:lang w:eastAsia="zh-HK"/>
        </w:rPr>
        <w:t xml:space="preserve"> percentage points from the previous year. Meanwhile, the number of online personal customers </w:t>
      </w:r>
      <w:r>
        <w:rPr>
          <w:rFonts w:ascii="Arial" w:hAnsi="Arial" w:cs="Arial" w:hint="eastAsia"/>
          <w:sz w:val="24"/>
        </w:rPr>
        <w:t>reached</w:t>
      </w:r>
      <w:r w:rsidRPr="00D823A0">
        <w:rPr>
          <w:rFonts w:ascii="Arial" w:eastAsia="PMingLiU" w:hAnsi="Arial" w:cs="Arial"/>
          <w:sz w:val="24"/>
          <w:lang w:eastAsia="zh-HK"/>
        </w:rPr>
        <w:t xml:space="preserve"> </w:t>
      </w:r>
      <w:r>
        <w:rPr>
          <w:rFonts w:ascii="Arial" w:eastAsia="PMingLiU" w:hAnsi="Arial" w:cs="Arial" w:hint="eastAsia"/>
          <w:sz w:val="24"/>
          <w:lang w:eastAsia="zh-HK"/>
        </w:rPr>
        <w:t>84.54 million</w:t>
      </w:r>
      <w:r w:rsidRPr="00D823A0">
        <w:rPr>
          <w:rFonts w:ascii="Arial" w:eastAsia="PMingLiU" w:hAnsi="Arial" w:cs="Arial"/>
          <w:sz w:val="24"/>
          <w:lang w:eastAsia="zh-HK"/>
        </w:rPr>
        <w:t xml:space="preserve"> </w:t>
      </w:r>
      <w:r>
        <w:rPr>
          <w:rFonts w:ascii="Arial" w:hAnsi="Arial" w:cs="Arial" w:hint="eastAsia"/>
          <w:sz w:val="24"/>
        </w:rPr>
        <w:t>and</w:t>
      </w:r>
      <w:r w:rsidRPr="00D823A0">
        <w:rPr>
          <w:rFonts w:ascii="Arial" w:eastAsia="PMingLiU" w:hAnsi="Arial" w:cs="Arial"/>
          <w:sz w:val="24"/>
          <w:lang w:eastAsia="zh-HK"/>
        </w:rPr>
        <w:t xml:space="preserve"> </w:t>
      </w:r>
      <w:r>
        <w:rPr>
          <w:rFonts w:ascii="Arial" w:eastAsia="PMingLiU" w:hAnsi="Arial" w:cs="Arial" w:hint="eastAsia"/>
          <w:sz w:val="24"/>
          <w:lang w:eastAsia="zh-HK"/>
        </w:rPr>
        <w:t>4.04 billion</w:t>
      </w:r>
      <w:r w:rsidRPr="00D823A0">
        <w:rPr>
          <w:rFonts w:ascii="Arial" w:eastAsia="PMingLiU" w:hAnsi="Arial" w:cs="Arial"/>
          <w:sz w:val="24"/>
          <w:lang w:eastAsia="zh-HK"/>
        </w:rPr>
        <w:t xml:space="preserve"> personal transactions </w:t>
      </w:r>
      <w:r>
        <w:rPr>
          <w:rFonts w:ascii="Arial" w:hAnsi="Arial" w:cs="Arial" w:hint="eastAsia"/>
          <w:sz w:val="24"/>
        </w:rPr>
        <w:t xml:space="preserve">happened </w:t>
      </w:r>
      <w:r w:rsidRPr="00D823A0">
        <w:rPr>
          <w:rFonts w:ascii="Arial" w:eastAsia="PMingLiU" w:hAnsi="Arial" w:cs="Arial"/>
          <w:sz w:val="24"/>
          <w:lang w:eastAsia="zh-HK"/>
        </w:rPr>
        <w:t xml:space="preserve">online, </w:t>
      </w:r>
      <w:r>
        <w:rPr>
          <w:rFonts w:ascii="Arial" w:eastAsia="PMingLiU" w:hAnsi="Arial" w:cs="Arial"/>
          <w:sz w:val="24"/>
          <w:lang w:eastAsia="zh-HK"/>
        </w:rPr>
        <w:t xml:space="preserve">an increase of </w:t>
      </w:r>
      <w:r>
        <w:rPr>
          <w:rFonts w:ascii="Arial" w:eastAsia="PMingLiU" w:hAnsi="Arial" w:cs="Arial" w:hint="eastAsia"/>
          <w:sz w:val="24"/>
          <w:lang w:eastAsia="zh-HK"/>
        </w:rPr>
        <w:t>48.19</w:t>
      </w:r>
      <w:r w:rsidRPr="00D823A0">
        <w:rPr>
          <w:rFonts w:ascii="Arial" w:eastAsia="PMingLiU" w:hAnsi="Arial" w:cs="Arial"/>
          <w:sz w:val="24"/>
          <w:lang w:eastAsia="zh-HK"/>
        </w:rPr>
        <w:t xml:space="preserve">% and </w:t>
      </w:r>
      <w:r>
        <w:rPr>
          <w:rFonts w:ascii="Arial" w:eastAsia="PMingLiU" w:hAnsi="Arial" w:cs="Arial" w:hint="eastAsia"/>
          <w:sz w:val="24"/>
          <w:lang w:eastAsia="zh-HK"/>
        </w:rPr>
        <w:t>40.78</w:t>
      </w:r>
      <w:r w:rsidRPr="00D823A0">
        <w:rPr>
          <w:rFonts w:ascii="Arial" w:eastAsia="PMingLiU" w:hAnsi="Arial" w:cs="Arial"/>
          <w:sz w:val="24"/>
          <w:lang w:eastAsia="zh-HK"/>
        </w:rPr>
        <w:t>%</w:t>
      </w:r>
      <w:r>
        <w:rPr>
          <w:rFonts w:ascii="Arial" w:eastAsia="PMingLiU" w:hAnsi="Arial" w:cs="Arial"/>
          <w:sz w:val="24"/>
          <w:lang w:eastAsia="zh-HK"/>
        </w:rPr>
        <w:t xml:space="preserve"> respectively</w:t>
      </w:r>
      <w:r w:rsidRPr="00D823A0">
        <w:rPr>
          <w:rFonts w:ascii="Arial" w:eastAsia="PMingLiU" w:hAnsi="Arial" w:cs="Arial"/>
          <w:sz w:val="24"/>
          <w:lang w:eastAsia="zh-HK"/>
        </w:rPr>
        <w:t xml:space="preserve"> from the previous year. The number of mobile phone banking customers</w:t>
      </w:r>
      <w:r>
        <w:rPr>
          <w:rFonts w:ascii="Arial" w:eastAsia="PMingLiU" w:hAnsi="Arial" w:cs="Arial"/>
          <w:sz w:val="24"/>
          <w:lang w:eastAsia="zh-HK"/>
        </w:rPr>
        <w:t xml:space="preserve"> </w:t>
      </w:r>
      <w:r w:rsidRPr="00D823A0">
        <w:rPr>
          <w:rFonts w:ascii="Arial" w:eastAsia="PMingLiU" w:hAnsi="Arial" w:cs="Arial"/>
          <w:sz w:val="24"/>
          <w:lang w:eastAsia="zh-HK"/>
        </w:rPr>
        <w:t xml:space="preserve">was up </w:t>
      </w:r>
      <w:r>
        <w:rPr>
          <w:rFonts w:ascii="Arial" w:eastAsia="PMingLiU" w:hAnsi="Arial" w:cs="Arial" w:hint="eastAsia"/>
          <w:sz w:val="24"/>
          <w:lang w:eastAsia="zh-HK"/>
        </w:rPr>
        <w:t>109.22</w:t>
      </w:r>
      <w:r w:rsidRPr="00D823A0">
        <w:rPr>
          <w:rFonts w:ascii="Arial" w:eastAsia="PMingLiU" w:hAnsi="Arial" w:cs="Arial"/>
          <w:sz w:val="24"/>
          <w:lang w:eastAsia="zh-HK"/>
        </w:rPr>
        <w:t>% to</w:t>
      </w:r>
      <w:r>
        <w:rPr>
          <w:rFonts w:ascii="Arial" w:eastAsia="PMingLiU" w:hAnsi="Arial" w:cs="Arial" w:hint="eastAsia"/>
          <w:sz w:val="24"/>
          <w:lang w:eastAsia="zh-HK"/>
        </w:rPr>
        <w:t xml:space="preserve"> 46.95 million</w:t>
      </w:r>
      <w:r w:rsidRPr="00D823A0">
        <w:rPr>
          <w:rFonts w:ascii="Arial" w:eastAsia="PMingLiU" w:hAnsi="Arial" w:cs="Arial"/>
          <w:sz w:val="24"/>
          <w:lang w:eastAsia="zh-HK"/>
        </w:rPr>
        <w:t>.</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In the area of providing customers with differentiated services, CCB recorded growth of </w:t>
      </w:r>
      <w:r>
        <w:rPr>
          <w:rFonts w:ascii="Arial" w:eastAsia="PMingLiU" w:hAnsi="Arial" w:cs="Arial" w:hint="eastAsia"/>
          <w:sz w:val="24"/>
          <w:lang w:eastAsia="zh-HK"/>
        </w:rPr>
        <w:t>20.43</w:t>
      </w:r>
      <w:r w:rsidRPr="00D823A0">
        <w:rPr>
          <w:rFonts w:ascii="Arial" w:eastAsia="PMingLiU" w:hAnsi="Arial" w:cs="Arial"/>
          <w:sz w:val="24"/>
          <w:lang w:eastAsia="zh-HK"/>
        </w:rPr>
        <w:t xml:space="preserve">% in the number of customers with managed financial assets of more than RMB3 million, of which the growth in the number of customers with more than RMB10 million in assets was </w:t>
      </w:r>
      <w:r>
        <w:rPr>
          <w:rFonts w:ascii="Arial" w:eastAsia="PMingLiU" w:hAnsi="Arial" w:cs="Arial" w:hint="eastAsia"/>
          <w:sz w:val="24"/>
          <w:lang w:eastAsia="zh-HK"/>
        </w:rPr>
        <w:t>27.99</w:t>
      </w:r>
      <w:r w:rsidRPr="00D823A0">
        <w:rPr>
          <w:rFonts w:ascii="Arial" w:eastAsia="PMingLiU" w:hAnsi="Arial" w:cs="Arial"/>
          <w:sz w:val="24"/>
          <w:lang w:eastAsia="zh-HK"/>
        </w:rPr>
        <w:t xml:space="preserve">%. Currently, CCB’s private banking customers can telephone their account managers directly and make transaction requests </w:t>
      </w:r>
      <w:r>
        <w:rPr>
          <w:rFonts w:ascii="Arial" w:eastAsia="PMingLiU" w:hAnsi="Arial" w:cs="Arial"/>
          <w:sz w:val="24"/>
          <w:lang w:eastAsia="zh-HK"/>
        </w:rPr>
        <w:t>for</w:t>
      </w:r>
      <w:r w:rsidRPr="00D823A0">
        <w:rPr>
          <w:rFonts w:ascii="Arial" w:eastAsia="PMingLiU" w:hAnsi="Arial" w:cs="Arial"/>
          <w:sz w:val="24"/>
          <w:lang w:eastAsia="zh-HK"/>
        </w:rPr>
        <w:t xml:space="preserve"> transfers, remittances as well as the purchasing of treasury bonds and financial management products. All these transactions can be e</w:t>
      </w:r>
      <w:r>
        <w:rPr>
          <w:rFonts w:ascii="Arial" w:eastAsia="PMingLiU" w:hAnsi="Arial" w:cs="Arial"/>
          <w:sz w:val="24"/>
          <w:lang w:eastAsia="zh-HK"/>
        </w:rPr>
        <w:t>xecuted</w:t>
      </w:r>
      <w:r w:rsidRPr="00D823A0">
        <w:rPr>
          <w:rFonts w:ascii="Arial" w:eastAsia="PMingLiU" w:hAnsi="Arial" w:cs="Arial"/>
          <w:sz w:val="24"/>
          <w:lang w:eastAsia="zh-HK"/>
        </w:rPr>
        <w:t xml:space="preserve"> </w:t>
      </w:r>
      <w:r>
        <w:rPr>
          <w:rFonts w:ascii="Arial" w:hAnsi="Arial" w:cs="Arial" w:hint="eastAsia"/>
          <w:sz w:val="24"/>
        </w:rPr>
        <w:t xml:space="preserve">on the phone </w:t>
      </w:r>
      <w:r w:rsidRPr="00D823A0">
        <w:rPr>
          <w:rFonts w:ascii="Arial" w:eastAsia="PMingLiU" w:hAnsi="Arial" w:cs="Arial"/>
          <w:sz w:val="24"/>
          <w:lang w:eastAsia="zh-HK"/>
        </w:rPr>
        <w:t>as long as the required passwords are verified.</w:t>
      </w:r>
    </w:p>
    <w:p w:rsidR="0034711D" w:rsidRPr="00D823A0" w:rsidRDefault="0034711D" w:rsidP="0034711D">
      <w:pPr>
        <w:spacing w:after="120"/>
        <w:jc w:val="center"/>
        <w:rPr>
          <w:rFonts w:ascii="Arial" w:eastAsia="PMingLiU" w:hAnsi="Arial" w:cs="Arial"/>
          <w:b/>
          <w:sz w:val="24"/>
          <w:lang w:eastAsia="zh-HK"/>
        </w:rPr>
      </w:pPr>
      <w:r w:rsidRPr="00D823A0">
        <w:rPr>
          <w:rFonts w:ascii="Arial" w:eastAsia="PMingLiU" w:hAnsi="Arial" w:cs="Arial"/>
          <w:b/>
          <w:sz w:val="24"/>
          <w:lang w:eastAsia="zh-HK"/>
        </w:rPr>
        <w:t>Tight and Sound Prevention &amp; Control of Risks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In 2011, as CCB continued with improving its </w:t>
      </w:r>
      <w:r>
        <w:rPr>
          <w:rFonts w:ascii="Arial" w:hAnsi="Arial" w:cs="Arial" w:hint="eastAsia"/>
          <w:sz w:val="24"/>
        </w:rPr>
        <w:t>comprehensive</w:t>
      </w:r>
      <w:r w:rsidRPr="00D823A0">
        <w:rPr>
          <w:rFonts w:ascii="Arial" w:eastAsia="PMingLiU" w:hAnsi="Arial" w:cs="Arial"/>
          <w:sz w:val="24"/>
          <w:lang w:eastAsia="zh-HK"/>
        </w:rPr>
        <w:t xml:space="preserve"> risk management and remained committed to a co-ordinated balance of business development with risk prevention and control, the quality of its assets enhanced steadily. At the end of 2011, its balance of non-performing loans was RMB</w:t>
      </w:r>
      <w:r>
        <w:rPr>
          <w:rFonts w:ascii="Arial" w:eastAsia="PMingLiU" w:hAnsi="Arial" w:cs="Arial" w:hint="eastAsia"/>
          <w:sz w:val="24"/>
          <w:lang w:eastAsia="zh-HK"/>
        </w:rPr>
        <w:t>70.915</w:t>
      </w:r>
      <w:r w:rsidRPr="00D823A0">
        <w:rPr>
          <w:rFonts w:ascii="Arial" w:eastAsia="PMingLiU" w:hAnsi="Arial" w:cs="Arial"/>
          <w:sz w:val="24"/>
          <w:lang w:eastAsia="zh-HK"/>
        </w:rPr>
        <w:t xml:space="preserve"> billion; its non-performing loan ratio dropped </w:t>
      </w:r>
      <w:r>
        <w:rPr>
          <w:rFonts w:ascii="Arial" w:eastAsia="PMingLiU" w:hAnsi="Arial" w:cs="Arial" w:hint="eastAsia"/>
          <w:sz w:val="24"/>
          <w:lang w:eastAsia="zh-HK"/>
        </w:rPr>
        <w:t>0.05</w:t>
      </w:r>
      <w:r w:rsidRPr="00D823A0">
        <w:rPr>
          <w:rFonts w:ascii="Arial" w:eastAsia="PMingLiU" w:hAnsi="Arial" w:cs="Arial"/>
          <w:sz w:val="24"/>
          <w:lang w:eastAsia="zh-HK"/>
        </w:rPr>
        <w:t xml:space="preserve"> percentage points from the end of the previous year to </w:t>
      </w:r>
      <w:r>
        <w:rPr>
          <w:rFonts w:ascii="Arial" w:eastAsia="PMingLiU" w:hAnsi="Arial" w:cs="Arial" w:hint="eastAsia"/>
          <w:sz w:val="24"/>
          <w:lang w:eastAsia="zh-HK"/>
        </w:rPr>
        <w:t>1.09</w:t>
      </w:r>
      <w:r w:rsidRPr="00D823A0">
        <w:rPr>
          <w:rFonts w:ascii="Arial" w:eastAsia="PMingLiU" w:hAnsi="Arial" w:cs="Arial"/>
          <w:sz w:val="24"/>
          <w:lang w:eastAsia="zh-HK"/>
        </w:rPr>
        <w:t xml:space="preserve">%. As the ratio of allowances to non-performing loans was raised by </w:t>
      </w:r>
      <w:r>
        <w:rPr>
          <w:rFonts w:ascii="Arial" w:eastAsia="PMingLiU" w:hAnsi="Arial" w:cs="Arial" w:hint="eastAsia"/>
          <w:sz w:val="24"/>
          <w:lang w:eastAsia="zh-HK"/>
        </w:rPr>
        <w:t>20.30</w:t>
      </w:r>
      <w:r w:rsidRPr="00D823A0">
        <w:rPr>
          <w:rFonts w:ascii="Arial" w:eastAsia="PMingLiU" w:hAnsi="Arial" w:cs="Arial"/>
          <w:sz w:val="24"/>
          <w:lang w:eastAsia="zh-HK"/>
        </w:rPr>
        <w:t xml:space="preserve">% from the end of the previous year to </w:t>
      </w:r>
      <w:r>
        <w:rPr>
          <w:rFonts w:ascii="Arial" w:eastAsia="PMingLiU" w:hAnsi="Arial" w:cs="Arial" w:hint="eastAsia"/>
          <w:sz w:val="24"/>
          <w:lang w:eastAsia="zh-HK"/>
        </w:rPr>
        <w:t>241.44</w:t>
      </w:r>
      <w:r w:rsidRPr="00D823A0">
        <w:rPr>
          <w:rFonts w:ascii="Arial" w:eastAsia="PMingLiU" w:hAnsi="Arial" w:cs="Arial"/>
          <w:sz w:val="24"/>
          <w:lang w:eastAsia="zh-HK"/>
        </w:rPr>
        <w:t xml:space="preserve">%, CCB’s risk </w:t>
      </w:r>
      <w:r>
        <w:rPr>
          <w:rFonts w:ascii="Arial" w:eastAsia="PMingLiU" w:hAnsi="Arial" w:cs="Arial"/>
          <w:sz w:val="24"/>
          <w:lang w:eastAsia="zh-HK"/>
        </w:rPr>
        <w:t>mitigation</w:t>
      </w:r>
      <w:r>
        <w:rPr>
          <w:rFonts w:ascii="Arial" w:eastAsia="PMingLiU" w:hAnsi="Arial" w:cs="Arial" w:hint="eastAsia"/>
          <w:sz w:val="24"/>
          <w:lang w:eastAsia="zh-HK"/>
        </w:rPr>
        <w:t xml:space="preserve"> </w:t>
      </w:r>
      <w:r w:rsidRPr="00D823A0">
        <w:rPr>
          <w:rFonts w:ascii="Arial" w:eastAsia="PMingLiU" w:hAnsi="Arial" w:cs="Arial"/>
          <w:sz w:val="24"/>
          <w:lang w:eastAsia="zh-HK"/>
        </w:rPr>
        <w:t>capability was further strengthened. By</w:t>
      </w:r>
      <w:r>
        <w:rPr>
          <w:rFonts w:ascii="Arial" w:eastAsia="PMingLiU" w:hAnsi="Arial" w:cs="Arial"/>
          <w:sz w:val="24"/>
          <w:lang w:eastAsia="zh-HK"/>
        </w:rPr>
        <w:t xml:space="preserve"> </w:t>
      </w:r>
      <w:r w:rsidRPr="00D823A0">
        <w:rPr>
          <w:rFonts w:ascii="Arial" w:eastAsia="PMingLiU" w:hAnsi="Arial" w:cs="Arial"/>
          <w:sz w:val="24"/>
          <w:lang w:eastAsia="zh-HK"/>
        </w:rPr>
        <w:t>successful</w:t>
      </w:r>
      <w:r>
        <w:rPr>
          <w:rFonts w:ascii="Arial" w:eastAsia="PMingLiU" w:hAnsi="Arial" w:cs="Arial"/>
          <w:sz w:val="24"/>
          <w:lang w:eastAsia="zh-HK"/>
        </w:rPr>
        <w:t>ly</w:t>
      </w:r>
      <w:r w:rsidRPr="00D823A0">
        <w:rPr>
          <w:rFonts w:ascii="Arial" w:eastAsia="PMingLiU" w:hAnsi="Arial" w:cs="Arial"/>
          <w:sz w:val="24"/>
          <w:lang w:eastAsia="zh-HK"/>
        </w:rPr>
        <w:t xml:space="preserve"> issuing</w:t>
      </w:r>
      <w:r>
        <w:rPr>
          <w:rFonts w:ascii="Arial" w:eastAsia="PMingLiU" w:hAnsi="Arial" w:cs="Arial"/>
          <w:sz w:val="24"/>
          <w:lang w:eastAsia="zh-HK"/>
        </w:rPr>
        <w:t xml:space="preserve"> </w:t>
      </w:r>
      <w:r w:rsidRPr="00D823A0">
        <w:rPr>
          <w:rFonts w:ascii="Arial" w:eastAsia="PMingLiU" w:hAnsi="Arial" w:cs="Arial"/>
          <w:sz w:val="24"/>
          <w:lang w:eastAsia="zh-HK"/>
        </w:rPr>
        <w:t xml:space="preserve">RMB40 billion worth of subordinated debts, its asset foundation was further fortified and its capital adequacy ratio and core capital adequacy ratio were respectively raised to </w:t>
      </w:r>
      <w:r>
        <w:rPr>
          <w:rFonts w:ascii="Arial" w:eastAsia="PMingLiU" w:hAnsi="Arial" w:cs="Arial" w:hint="eastAsia"/>
          <w:sz w:val="24"/>
          <w:lang w:eastAsia="zh-HK"/>
        </w:rPr>
        <w:t>13.68</w:t>
      </w:r>
      <w:r w:rsidRPr="00D823A0">
        <w:rPr>
          <w:rFonts w:ascii="Arial" w:eastAsia="PMingLiU" w:hAnsi="Arial" w:cs="Arial"/>
          <w:sz w:val="24"/>
          <w:lang w:eastAsia="zh-HK"/>
        </w:rPr>
        <w:t xml:space="preserve">% and </w:t>
      </w:r>
      <w:r>
        <w:rPr>
          <w:rFonts w:ascii="Arial" w:eastAsia="PMingLiU" w:hAnsi="Arial" w:cs="Arial" w:hint="eastAsia"/>
          <w:sz w:val="24"/>
          <w:lang w:eastAsia="zh-HK"/>
        </w:rPr>
        <w:t>10.97</w:t>
      </w:r>
      <w:r w:rsidRPr="00D823A0">
        <w:rPr>
          <w:rFonts w:ascii="Arial" w:eastAsia="PMingLiU" w:hAnsi="Arial" w:cs="Arial"/>
          <w:sz w:val="24"/>
          <w:lang w:eastAsia="zh-HK"/>
        </w:rPr>
        <w:t>%.</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In accordance with changes in the macro</w:t>
      </w:r>
      <w:r>
        <w:rPr>
          <w:rFonts w:ascii="Arial" w:eastAsia="PMingLiU" w:hAnsi="Arial" w:cs="Arial" w:hint="eastAsia"/>
          <w:sz w:val="24"/>
          <w:lang w:eastAsia="zh-HK"/>
        </w:rPr>
        <w:t>-</w:t>
      </w:r>
      <w:r w:rsidRPr="00D823A0">
        <w:rPr>
          <w:rFonts w:ascii="Arial" w:eastAsia="PMingLiU" w:hAnsi="Arial" w:cs="Arial"/>
          <w:sz w:val="24"/>
          <w:lang w:eastAsia="zh-HK"/>
        </w:rPr>
        <w:t xml:space="preserve">economic situation, CCB re-examined </w:t>
      </w:r>
      <w:r>
        <w:rPr>
          <w:rFonts w:ascii="Arial" w:hAnsi="Arial" w:cs="Arial" w:hint="eastAsia"/>
          <w:sz w:val="24"/>
        </w:rPr>
        <w:t xml:space="preserve">and optimized </w:t>
      </w:r>
      <w:r w:rsidRPr="00D823A0">
        <w:rPr>
          <w:rFonts w:ascii="Arial" w:eastAsia="PMingLiU" w:hAnsi="Arial" w:cs="Arial"/>
          <w:sz w:val="24"/>
          <w:lang w:eastAsia="zh-HK"/>
        </w:rPr>
        <w:t xml:space="preserve">its credit policy </w:t>
      </w:r>
      <w:r>
        <w:rPr>
          <w:rFonts w:ascii="Arial" w:hAnsi="Arial" w:cs="Arial" w:hint="eastAsia"/>
          <w:sz w:val="24"/>
        </w:rPr>
        <w:t>to maintain an appropriate credit preference</w:t>
      </w:r>
      <w:r w:rsidRPr="00D823A0">
        <w:rPr>
          <w:rFonts w:ascii="Arial" w:eastAsia="PMingLiU" w:hAnsi="Arial" w:cs="Arial"/>
          <w:sz w:val="24"/>
          <w:lang w:eastAsia="zh-HK"/>
        </w:rPr>
        <w:t xml:space="preserve">. </w:t>
      </w:r>
      <w:proofErr w:type="gramStart"/>
      <w:r w:rsidRPr="00D823A0">
        <w:rPr>
          <w:rFonts w:ascii="Arial" w:eastAsia="PMingLiU" w:hAnsi="Arial" w:cs="Arial"/>
          <w:sz w:val="24"/>
          <w:lang w:eastAsia="zh-HK"/>
        </w:rPr>
        <w:t>For example, in compliance with national macro-control requirements, the balance of loans to the “6+1” industries with overcapacity was reduced by RMB</w:t>
      </w:r>
      <w:r>
        <w:rPr>
          <w:rFonts w:ascii="Arial" w:eastAsia="PMingLiU" w:hAnsi="Arial" w:cs="Arial" w:hint="eastAsia"/>
          <w:sz w:val="24"/>
          <w:lang w:eastAsia="zh-HK"/>
        </w:rPr>
        <w:t>1</w:t>
      </w:r>
      <w:r>
        <w:rPr>
          <w:rFonts w:ascii="Arial" w:hAnsi="Arial" w:cs="Arial" w:hint="eastAsia"/>
          <w:sz w:val="24"/>
        </w:rPr>
        <w:t>.</w:t>
      </w:r>
      <w:r>
        <w:rPr>
          <w:rFonts w:ascii="Arial" w:eastAsia="PMingLiU" w:hAnsi="Arial" w:cs="Arial" w:hint="eastAsia"/>
          <w:sz w:val="24"/>
          <w:lang w:eastAsia="zh-HK"/>
        </w:rPr>
        <w:t>607</w:t>
      </w:r>
      <w:r w:rsidRPr="00D823A0">
        <w:rPr>
          <w:rFonts w:ascii="Arial" w:eastAsia="PMingLiU" w:hAnsi="Arial" w:cs="Arial"/>
          <w:sz w:val="24"/>
          <w:lang w:eastAsia="zh-HK"/>
        </w:rPr>
        <w:t xml:space="preserve"> billion from the previous year.</w:t>
      </w:r>
      <w:proofErr w:type="gramEnd"/>
      <w:r w:rsidRPr="00D823A0">
        <w:rPr>
          <w:rFonts w:ascii="Arial" w:eastAsia="PMingLiU" w:hAnsi="Arial" w:cs="Arial"/>
          <w:sz w:val="24"/>
          <w:lang w:eastAsia="zh-HK"/>
        </w:rPr>
        <w:t xml:space="preserve"> </w:t>
      </w:r>
      <w:r>
        <w:rPr>
          <w:rFonts w:ascii="Arial" w:eastAsia="PMingLiU" w:hAnsi="Arial" w:cs="Arial"/>
          <w:sz w:val="24"/>
          <w:lang w:eastAsia="zh-HK"/>
        </w:rPr>
        <w:t>For</w:t>
      </w:r>
      <w:r>
        <w:rPr>
          <w:rFonts w:ascii="Arial" w:eastAsia="PMingLiU" w:hAnsi="Arial" w:cs="Arial" w:hint="eastAsia"/>
          <w:sz w:val="24"/>
          <w:lang w:eastAsia="zh-HK"/>
        </w:rPr>
        <w:t xml:space="preserve"> government financing vehicles</w:t>
      </w:r>
      <w:r w:rsidRPr="00D823A0">
        <w:rPr>
          <w:rFonts w:ascii="Arial" w:eastAsia="PMingLiU" w:hAnsi="Arial" w:cs="Arial"/>
          <w:sz w:val="24"/>
          <w:lang w:eastAsia="zh-HK"/>
        </w:rPr>
        <w:t>, CCB implemented regulatory requirements strictly and spent much effort in the rectification of loan agreements, modification of collateral and pledges as well as the replenishment of cash flows</w:t>
      </w:r>
      <w:r>
        <w:rPr>
          <w:rFonts w:ascii="Arial" w:eastAsia="PMingLiU" w:hAnsi="Arial" w:cs="Arial"/>
          <w:sz w:val="24"/>
          <w:lang w:eastAsia="zh-HK"/>
        </w:rPr>
        <w:t xml:space="preserve">, </w:t>
      </w:r>
      <w:r>
        <w:rPr>
          <w:rFonts w:ascii="Arial" w:hAnsi="Arial" w:cs="Arial" w:hint="eastAsia"/>
          <w:sz w:val="24"/>
        </w:rPr>
        <w:t>and</w:t>
      </w:r>
      <w:r>
        <w:rPr>
          <w:rFonts w:ascii="Arial" w:eastAsia="PMingLiU" w:hAnsi="Arial" w:cs="Arial"/>
          <w:sz w:val="24"/>
          <w:lang w:eastAsia="zh-HK"/>
        </w:rPr>
        <w:t xml:space="preserve"> mov</w:t>
      </w:r>
      <w:r>
        <w:rPr>
          <w:rFonts w:ascii="Arial" w:hAnsi="Arial" w:cs="Arial" w:hint="eastAsia"/>
          <w:sz w:val="24"/>
        </w:rPr>
        <w:t>ed</w:t>
      </w:r>
      <w:r>
        <w:rPr>
          <w:rFonts w:ascii="Arial" w:eastAsia="PMingLiU" w:hAnsi="Arial" w:cs="Arial"/>
          <w:sz w:val="24"/>
          <w:lang w:eastAsia="zh-HK"/>
        </w:rPr>
        <w:t xml:space="preserve"> the </w:t>
      </w:r>
      <w:r w:rsidRPr="00D823A0">
        <w:rPr>
          <w:rFonts w:ascii="Arial" w:eastAsia="PMingLiU" w:hAnsi="Arial" w:cs="Arial"/>
          <w:sz w:val="24"/>
          <w:lang w:eastAsia="zh-HK"/>
        </w:rPr>
        <w:t xml:space="preserve">approval for </w:t>
      </w:r>
      <w:r>
        <w:rPr>
          <w:rFonts w:ascii="Arial" w:eastAsia="PMingLiU" w:hAnsi="Arial" w:cs="Arial" w:hint="eastAsia"/>
          <w:sz w:val="24"/>
          <w:lang w:eastAsia="zh-HK"/>
        </w:rPr>
        <w:t>government financing vehicle</w:t>
      </w:r>
      <w:r w:rsidRPr="00D823A0">
        <w:rPr>
          <w:rFonts w:ascii="Arial" w:eastAsia="PMingLiU" w:hAnsi="Arial" w:cs="Arial"/>
          <w:sz w:val="24"/>
          <w:lang w:eastAsia="zh-HK"/>
        </w:rPr>
        <w:t xml:space="preserve"> loans back to the Head Office. </w:t>
      </w:r>
      <w:r>
        <w:rPr>
          <w:rFonts w:ascii="Arial" w:eastAsia="PMingLiU" w:hAnsi="Arial" w:cs="Arial"/>
          <w:sz w:val="24"/>
          <w:lang w:eastAsia="zh-HK"/>
        </w:rPr>
        <w:t xml:space="preserve">As a result, </w:t>
      </w:r>
      <w:r w:rsidRPr="00D823A0">
        <w:rPr>
          <w:rFonts w:ascii="Arial" w:eastAsia="PMingLiU" w:hAnsi="Arial" w:cs="Arial"/>
          <w:sz w:val="24"/>
          <w:lang w:eastAsia="zh-HK"/>
        </w:rPr>
        <w:t xml:space="preserve">the </w:t>
      </w:r>
      <w:r>
        <w:rPr>
          <w:rFonts w:ascii="Arial" w:eastAsia="PMingLiU" w:hAnsi="Arial" w:cs="Arial"/>
          <w:sz w:val="24"/>
          <w:lang w:eastAsia="zh-HK"/>
        </w:rPr>
        <w:t xml:space="preserve">total </w:t>
      </w:r>
      <w:r w:rsidRPr="00D823A0">
        <w:rPr>
          <w:rFonts w:ascii="Arial" w:eastAsia="PMingLiU" w:hAnsi="Arial" w:cs="Arial"/>
          <w:sz w:val="24"/>
          <w:lang w:eastAsia="zh-HK"/>
        </w:rPr>
        <w:t>balance of</w:t>
      </w:r>
      <w:r>
        <w:rPr>
          <w:rFonts w:ascii="Arial" w:eastAsia="PMingLiU" w:hAnsi="Arial" w:cs="Arial" w:hint="eastAsia"/>
          <w:sz w:val="24"/>
          <w:lang w:eastAsia="zh-HK"/>
        </w:rPr>
        <w:t xml:space="preserve"> government financing vehicle</w:t>
      </w:r>
      <w:r>
        <w:rPr>
          <w:rFonts w:ascii="Arial" w:hAnsi="Arial" w:cs="Arial" w:hint="eastAsia"/>
          <w:sz w:val="24"/>
        </w:rPr>
        <w:t xml:space="preserve"> </w:t>
      </w:r>
      <w:r w:rsidRPr="00D823A0">
        <w:rPr>
          <w:rFonts w:ascii="Arial" w:eastAsia="PMingLiU" w:hAnsi="Arial" w:cs="Arial"/>
          <w:sz w:val="24"/>
          <w:lang w:eastAsia="zh-HK"/>
        </w:rPr>
        <w:t>loans was reduced by RMB</w:t>
      </w:r>
      <w:r>
        <w:rPr>
          <w:rFonts w:ascii="Arial" w:eastAsia="PMingLiU" w:hAnsi="Arial" w:cs="Arial" w:hint="eastAsia"/>
          <w:sz w:val="24"/>
          <w:lang w:eastAsia="zh-HK"/>
        </w:rPr>
        <w:t>112.16</w:t>
      </w:r>
      <w:r w:rsidRPr="00D823A0">
        <w:rPr>
          <w:rFonts w:ascii="Arial" w:eastAsia="PMingLiU" w:hAnsi="Arial" w:cs="Arial"/>
          <w:sz w:val="24"/>
          <w:lang w:eastAsia="zh-HK"/>
        </w:rPr>
        <w:t xml:space="preserve"> billion, </w:t>
      </w:r>
      <w:r>
        <w:rPr>
          <w:rFonts w:ascii="Arial" w:hAnsi="Arial" w:cs="Arial" w:hint="eastAsia"/>
          <w:sz w:val="24"/>
        </w:rPr>
        <w:t>loan accounts were reduced by 158. T</w:t>
      </w:r>
      <w:r w:rsidRPr="00D823A0">
        <w:rPr>
          <w:rFonts w:ascii="Arial" w:eastAsia="PMingLiU" w:hAnsi="Arial" w:cs="Arial"/>
          <w:sz w:val="24"/>
          <w:lang w:eastAsia="zh-HK"/>
        </w:rPr>
        <w:t xml:space="preserve">he balance of loans to corporate customers in the </w:t>
      </w:r>
      <w:r>
        <w:rPr>
          <w:rFonts w:ascii="Arial" w:hAnsi="Arial" w:cs="Arial" w:hint="eastAsia"/>
          <w:sz w:val="24"/>
        </w:rPr>
        <w:t>exit</w:t>
      </w:r>
      <w:r w:rsidRPr="00D823A0">
        <w:rPr>
          <w:rFonts w:ascii="Arial" w:eastAsia="PMingLiU" w:hAnsi="Arial" w:cs="Arial"/>
          <w:sz w:val="24"/>
          <w:lang w:eastAsia="zh-HK"/>
        </w:rPr>
        <w:t xml:space="preserve"> list was reduced </w:t>
      </w:r>
      <w:r>
        <w:rPr>
          <w:rFonts w:ascii="Arial" w:hAnsi="Arial" w:cs="Arial" w:hint="eastAsia"/>
          <w:sz w:val="24"/>
        </w:rPr>
        <w:t>by</w:t>
      </w:r>
      <w:r w:rsidRPr="00D823A0">
        <w:rPr>
          <w:rFonts w:ascii="Arial" w:eastAsia="PMingLiU" w:hAnsi="Arial" w:cs="Arial"/>
          <w:sz w:val="24"/>
          <w:lang w:eastAsia="zh-HK"/>
        </w:rPr>
        <w:t xml:space="preserve"> RMB</w:t>
      </w:r>
      <w:r>
        <w:rPr>
          <w:rFonts w:ascii="Arial" w:eastAsia="PMingLiU" w:hAnsi="Arial" w:cs="Arial" w:hint="eastAsia"/>
          <w:sz w:val="24"/>
          <w:lang w:eastAsia="zh-HK"/>
        </w:rPr>
        <w:t>103.5</w:t>
      </w:r>
      <w:r w:rsidRPr="00D823A0">
        <w:rPr>
          <w:rFonts w:ascii="Arial" w:eastAsia="PMingLiU" w:hAnsi="Arial" w:cs="Arial"/>
          <w:sz w:val="24"/>
          <w:lang w:eastAsia="zh-HK"/>
        </w:rPr>
        <w:t xml:space="preserve"> billion. At the same time, CCB also bolstered its analysis and prediction of market situations and conducted its real estate loan business prudently with an emphasis in supporting ordinary residential and </w:t>
      </w:r>
      <w:r>
        <w:rPr>
          <w:rFonts w:ascii="Arial" w:hAnsi="Arial" w:cs="Arial"/>
          <w:sz w:val="24"/>
        </w:rPr>
        <w:t>indemnificatory</w:t>
      </w:r>
      <w:r w:rsidRPr="00D823A0">
        <w:rPr>
          <w:rFonts w:ascii="Arial" w:eastAsia="PMingLiU" w:hAnsi="Arial" w:cs="Arial"/>
          <w:sz w:val="24"/>
          <w:lang w:eastAsia="zh-HK"/>
        </w:rPr>
        <w:t xml:space="preserve"> </w:t>
      </w:r>
      <w:r>
        <w:rPr>
          <w:rFonts w:ascii="Arial" w:eastAsia="PMingLiU" w:hAnsi="Arial" w:cs="Arial" w:hint="eastAsia"/>
          <w:sz w:val="24"/>
          <w:lang w:eastAsia="zh-HK"/>
        </w:rPr>
        <w:t xml:space="preserve">apartment </w:t>
      </w:r>
      <w:r w:rsidRPr="00D823A0">
        <w:rPr>
          <w:rFonts w:ascii="Arial" w:eastAsia="PMingLiU" w:hAnsi="Arial" w:cs="Arial"/>
          <w:sz w:val="24"/>
          <w:lang w:eastAsia="zh-HK"/>
        </w:rPr>
        <w:t>projects. As a result, growth in real estate development t</w:t>
      </w:r>
      <w:r>
        <w:rPr>
          <w:rFonts w:ascii="Arial" w:eastAsia="PMingLiU" w:hAnsi="Arial" w:cs="Arial"/>
          <w:sz w:val="24"/>
          <w:lang w:eastAsia="zh-HK"/>
        </w:rPr>
        <w:t xml:space="preserve">ype loans in 2011 was a mere </w:t>
      </w:r>
      <w:r>
        <w:rPr>
          <w:rFonts w:ascii="Arial" w:hAnsi="Arial" w:cs="Arial" w:hint="eastAsia"/>
          <w:sz w:val="24"/>
        </w:rPr>
        <w:t>0.16</w:t>
      </w:r>
      <w:r w:rsidRPr="00D823A0">
        <w:rPr>
          <w:rFonts w:ascii="Arial" w:eastAsia="PMingLiU" w:hAnsi="Arial" w:cs="Arial"/>
          <w:sz w:val="24"/>
          <w:lang w:eastAsia="zh-HK"/>
        </w:rPr>
        <w:t xml:space="preserve">% and the amount of new loans in this area was </w:t>
      </w:r>
      <w:r w:rsidRPr="00D823A0">
        <w:rPr>
          <w:rFonts w:ascii="Arial" w:eastAsia="PMingLiU" w:hAnsi="Arial" w:cs="Arial"/>
          <w:sz w:val="24"/>
          <w:lang w:eastAsia="zh-HK"/>
        </w:rPr>
        <w:lastRenderedPageBreak/>
        <w:t>the lowest in the last five years.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CCB continued </w:t>
      </w:r>
      <w:r>
        <w:rPr>
          <w:rFonts w:ascii="Arial" w:eastAsia="PMingLiU" w:hAnsi="Arial" w:cs="Arial"/>
          <w:sz w:val="24"/>
          <w:lang w:eastAsia="zh-HK"/>
        </w:rPr>
        <w:t xml:space="preserve">the </w:t>
      </w:r>
      <w:r w:rsidRPr="00D823A0">
        <w:rPr>
          <w:rFonts w:ascii="Arial" w:eastAsia="PMingLiU" w:hAnsi="Arial" w:cs="Arial"/>
          <w:sz w:val="24"/>
          <w:lang w:eastAsia="zh-HK"/>
        </w:rPr>
        <w:t xml:space="preserve">implementation of the New Capital Accord and achieved good progress in the implementation of the Three Pillars. It also made </w:t>
      </w:r>
      <w:r>
        <w:rPr>
          <w:rFonts w:ascii="Arial" w:eastAsia="PMingLiU" w:hAnsi="Arial" w:cs="Arial"/>
          <w:sz w:val="24"/>
          <w:lang w:eastAsia="zh-HK"/>
        </w:rPr>
        <w:t>great strides</w:t>
      </w:r>
      <w:r w:rsidRPr="00D823A0">
        <w:rPr>
          <w:rFonts w:ascii="Arial" w:eastAsia="PMingLiU" w:hAnsi="Arial" w:cs="Arial"/>
          <w:sz w:val="24"/>
          <w:lang w:eastAsia="zh-HK"/>
        </w:rPr>
        <w:t xml:space="preserve"> in </w:t>
      </w:r>
      <w:r>
        <w:rPr>
          <w:rFonts w:ascii="Arial" w:eastAsia="PMingLiU" w:hAnsi="Arial" w:cs="Arial"/>
          <w:sz w:val="24"/>
          <w:lang w:eastAsia="zh-HK"/>
        </w:rPr>
        <w:t>strengthening</w:t>
      </w:r>
      <w:r w:rsidRPr="00D823A0">
        <w:rPr>
          <w:rFonts w:ascii="Arial" w:eastAsia="PMingLiU" w:hAnsi="Arial" w:cs="Arial"/>
          <w:sz w:val="24"/>
          <w:lang w:eastAsia="zh-HK"/>
        </w:rPr>
        <w:t xml:space="preserve"> </w:t>
      </w:r>
      <w:r>
        <w:rPr>
          <w:rFonts w:ascii="Arial" w:eastAsia="PMingLiU" w:hAnsi="Arial" w:cs="Arial"/>
          <w:sz w:val="24"/>
          <w:lang w:eastAsia="zh-HK"/>
        </w:rPr>
        <w:t xml:space="preserve">its </w:t>
      </w:r>
      <w:r w:rsidRPr="00D823A0">
        <w:rPr>
          <w:rFonts w:ascii="Arial" w:eastAsia="PMingLiU" w:hAnsi="Arial" w:cs="Arial"/>
          <w:sz w:val="24"/>
          <w:lang w:eastAsia="zh-HK"/>
        </w:rPr>
        <w:t xml:space="preserve">risk management </w:t>
      </w:r>
      <w:r>
        <w:rPr>
          <w:rFonts w:ascii="Arial" w:eastAsia="PMingLiU" w:hAnsi="Arial" w:cs="Arial"/>
          <w:sz w:val="24"/>
          <w:lang w:eastAsia="zh-HK"/>
        </w:rPr>
        <w:t xml:space="preserve">infrastructure through improvements in </w:t>
      </w:r>
      <w:r>
        <w:rPr>
          <w:rFonts w:ascii="Arial" w:hAnsi="Arial" w:cs="Arial" w:hint="eastAsia"/>
          <w:sz w:val="24"/>
        </w:rPr>
        <w:t>governance,</w:t>
      </w:r>
      <w:r>
        <w:rPr>
          <w:rFonts w:ascii="Arial" w:eastAsia="PMingLiU" w:hAnsi="Arial" w:cs="Arial"/>
          <w:sz w:val="24"/>
          <w:lang w:eastAsia="zh-HK"/>
        </w:rPr>
        <w:t xml:space="preserve"> </w:t>
      </w:r>
      <w:r w:rsidRPr="00D823A0">
        <w:rPr>
          <w:rFonts w:ascii="Arial" w:eastAsia="PMingLiU" w:hAnsi="Arial" w:cs="Arial"/>
          <w:sz w:val="24"/>
          <w:lang w:eastAsia="zh-HK"/>
        </w:rPr>
        <w:t>processes</w:t>
      </w:r>
      <w:r>
        <w:rPr>
          <w:rFonts w:ascii="Arial" w:hAnsi="Arial" w:cs="Arial" w:hint="eastAsia"/>
          <w:sz w:val="24"/>
        </w:rPr>
        <w:t>, IT systems, data and personnel etc.</w:t>
      </w:r>
      <w:r>
        <w:rPr>
          <w:rFonts w:ascii="Arial" w:eastAsia="PMingLiU" w:hAnsi="Arial" w:cs="Arial"/>
          <w:sz w:val="24"/>
          <w:lang w:eastAsia="zh-HK"/>
        </w:rPr>
        <w:t xml:space="preserve"> </w:t>
      </w:r>
      <w:r w:rsidRPr="00D823A0">
        <w:rPr>
          <w:rFonts w:ascii="Arial" w:eastAsia="PMingLiU" w:hAnsi="Arial" w:cs="Arial"/>
          <w:sz w:val="24"/>
          <w:lang w:eastAsia="zh-HK"/>
        </w:rPr>
        <w:t xml:space="preserve">and succeeded in setting up a total risk management framework that meets the requirements of the New Capital Accord. </w:t>
      </w:r>
      <w:r>
        <w:rPr>
          <w:rFonts w:ascii="Arial" w:eastAsia="PMingLiU" w:hAnsi="Arial" w:cs="Arial"/>
          <w:sz w:val="24"/>
          <w:lang w:eastAsia="zh-HK"/>
        </w:rPr>
        <w:t>CCB has</w:t>
      </w:r>
      <w:r w:rsidRPr="00D823A0">
        <w:rPr>
          <w:rFonts w:ascii="Arial" w:eastAsia="PMingLiU" w:hAnsi="Arial" w:cs="Arial"/>
          <w:sz w:val="24"/>
          <w:lang w:eastAsia="zh-HK"/>
        </w:rPr>
        <w:t xml:space="preserve"> also initiated work on the implementation of the New Capital Accord in its overseas branches and subsidiaries.</w:t>
      </w:r>
    </w:p>
    <w:p w:rsidR="0034711D" w:rsidRPr="00D823A0" w:rsidRDefault="0034711D" w:rsidP="0034711D">
      <w:pPr>
        <w:spacing w:after="240"/>
        <w:rPr>
          <w:rFonts w:ascii="Arial" w:eastAsia="PMingLiU" w:hAnsi="Arial" w:cs="Arial"/>
          <w:sz w:val="24"/>
          <w:lang w:eastAsia="zh-HK"/>
        </w:rPr>
      </w:pPr>
      <w:r w:rsidRPr="00D823A0">
        <w:rPr>
          <w:rFonts w:ascii="Arial" w:eastAsia="PMingLiU" w:hAnsi="Arial" w:cs="Arial"/>
          <w:sz w:val="24"/>
          <w:lang w:eastAsia="zh-HK"/>
        </w:rPr>
        <w:t xml:space="preserve">In 2011, </w:t>
      </w:r>
      <w:r>
        <w:rPr>
          <w:rFonts w:ascii="Arial" w:hAnsi="Arial" w:cs="Arial" w:hint="eastAsia"/>
          <w:sz w:val="24"/>
        </w:rPr>
        <w:t>CCB</w:t>
      </w:r>
      <w:r w:rsidRPr="00D823A0">
        <w:rPr>
          <w:rFonts w:ascii="Arial" w:eastAsia="PMingLiU" w:hAnsi="Arial" w:cs="Arial"/>
          <w:sz w:val="24"/>
          <w:lang w:eastAsia="zh-HK"/>
        </w:rPr>
        <w:t xml:space="preserve"> </w:t>
      </w:r>
      <w:r>
        <w:rPr>
          <w:rFonts w:ascii="Arial" w:hAnsi="Arial" w:cs="Arial" w:hint="eastAsia"/>
          <w:sz w:val="24"/>
        </w:rPr>
        <w:t xml:space="preserve">at the group level </w:t>
      </w:r>
      <w:r w:rsidRPr="00D823A0">
        <w:rPr>
          <w:rFonts w:ascii="Arial" w:eastAsia="PMingLiU" w:hAnsi="Arial" w:cs="Arial"/>
          <w:sz w:val="24"/>
          <w:lang w:eastAsia="zh-HK"/>
        </w:rPr>
        <w:t>carr</w:t>
      </w:r>
      <w:r>
        <w:rPr>
          <w:rFonts w:ascii="Arial" w:hAnsi="Arial" w:cs="Arial" w:hint="eastAsia"/>
          <w:sz w:val="24"/>
        </w:rPr>
        <w:t>ied</w:t>
      </w:r>
      <w:r w:rsidRPr="00D823A0">
        <w:rPr>
          <w:rFonts w:ascii="Arial" w:eastAsia="PMingLiU" w:hAnsi="Arial" w:cs="Arial"/>
          <w:sz w:val="24"/>
          <w:lang w:eastAsia="zh-HK"/>
        </w:rPr>
        <w:t xml:space="preserve"> out </w:t>
      </w:r>
      <w:r>
        <w:rPr>
          <w:rFonts w:ascii="Arial" w:hAnsi="Arial" w:cs="Arial" w:hint="eastAsia"/>
          <w:sz w:val="24"/>
        </w:rPr>
        <w:t>initiatives</w:t>
      </w:r>
      <w:r w:rsidRPr="00D823A0">
        <w:rPr>
          <w:rFonts w:ascii="Arial" w:eastAsia="PMingLiU" w:hAnsi="Arial" w:cs="Arial"/>
          <w:sz w:val="24"/>
          <w:lang w:eastAsia="zh-HK"/>
        </w:rPr>
        <w:t xml:space="preserve"> of “</w:t>
      </w:r>
      <w:r>
        <w:rPr>
          <w:rFonts w:ascii="Arial" w:hAnsi="Arial" w:cs="Arial" w:hint="eastAsia"/>
          <w:sz w:val="24"/>
        </w:rPr>
        <w:t xml:space="preserve">The Year of </w:t>
      </w:r>
      <w:r w:rsidRPr="00D823A0">
        <w:rPr>
          <w:rFonts w:ascii="Arial" w:eastAsia="PMingLiU" w:hAnsi="Arial" w:cs="Arial"/>
          <w:sz w:val="24"/>
          <w:lang w:eastAsia="zh-HK"/>
        </w:rPr>
        <w:t>Off-balance Sheet Business Management” and “</w:t>
      </w:r>
      <w:r>
        <w:rPr>
          <w:rFonts w:ascii="Arial" w:hAnsi="Arial" w:cs="Arial" w:hint="eastAsia"/>
          <w:sz w:val="24"/>
        </w:rPr>
        <w:t xml:space="preserve">The Year of </w:t>
      </w:r>
      <w:r w:rsidRPr="00D823A0">
        <w:rPr>
          <w:rFonts w:ascii="Arial" w:eastAsia="PMingLiU" w:hAnsi="Arial" w:cs="Arial"/>
          <w:sz w:val="24"/>
          <w:lang w:eastAsia="zh-HK"/>
        </w:rPr>
        <w:t xml:space="preserve">Overseas Risk Management”, </w:t>
      </w:r>
      <w:r>
        <w:rPr>
          <w:rFonts w:ascii="Arial" w:hAnsi="Arial" w:cs="Arial" w:hint="eastAsia"/>
          <w:sz w:val="24"/>
        </w:rPr>
        <w:t xml:space="preserve">under which the management of off-balance sheet business, overseas business, country risk, </w:t>
      </w:r>
      <w:proofErr w:type="gramStart"/>
      <w:r>
        <w:rPr>
          <w:rFonts w:ascii="Arial" w:hAnsi="Arial" w:cs="Arial" w:hint="eastAsia"/>
          <w:sz w:val="24"/>
        </w:rPr>
        <w:t>pledge</w:t>
      </w:r>
      <w:proofErr w:type="gramEnd"/>
      <w:r>
        <w:rPr>
          <w:rFonts w:ascii="Arial" w:hAnsi="Arial" w:cs="Arial" w:hint="eastAsia"/>
          <w:sz w:val="24"/>
        </w:rPr>
        <w:t xml:space="preserve"> and balance-sheet consolidation were strengthened. By doing so, CCB </w:t>
      </w:r>
      <w:r w:rsidRPr="00D823A0">
        <w:rPr>
          <w:rFonts w:ascii="Arial" w:eastAsia="PMingLiU" w:hAnsi="Arial" w:cs="Arial"/>
          <w:sz w:val="24"/>
          <w:lang w:eastAsia="zh-HK"/>
        </w:rPr>
        <w:t>succeeded in</w:t>
      </w:r>
      <w:r>
        <w:rPr>
          <w:rFonts w:ascii="Arial" w:eastAsia="PMingLiU" w:hAnsi="Arial" w:cs="Arial"/>
          <w:sz w:val="24"/>
          <w:lang w:eastAsia="zh-HK"/>
        </w:rPr>
        <w:t xml:space="preserve"> greatly </w:t>
      </w:r>
      <w:r w:rsidRPr="00F36826">
        <w:rPr>
          <w:rFonts w:ascii="Arial" w:eastAsia="PMingLiU" w:hAnsi="Arial" w:cs="Arial"/>
          <w:sz w:val="24"/>
          <w:lang w:eastAsia="zh-HK"/>
        </w:rPr>
        <w:t>reducing off-balance sheet exposure</w:t>
      </w:r>
      <w:r w:rsidRPr="00DA70E7">
        <w:rPr>
          <w:rFonts w:ascii="Arial" w:eastAsia="PMingLiU" w:hAnsi="Arial" w:cs="Arial"/>
          <w:sz w:val="24"/>
          <w:lang w:eastAsia="zh-HK"/>
        </w:rPr>
        <w:t xml:space="preserve"> to risk-weighted assets</w:t>
      </w:r>
      <w:r w:rsidRPr="009D2334">
        <w:rPr>
          <w:rFonts w:ascii="Arial" w:eastAsia="PMingLiU" w:hAnsi="Arial" w:cs="Arial"/>
          <w:sz w:val="24"/>
          <w:lang w:eastAsia="zh-HK"/>
        </w:rPr>
        <w:t>,</w:t>
      </w:r>
      <w:r>
        <w:rPr>
          <w:rFonts w:ascii="Arial" w:eastAsia="PMingLiU" w:hAnsi="Arial" w:cs="Arial"/>
          <w:sz w:val="24"/>
          <w:lang w:eastAsia="zh-HK"/>
        </w:rPr>
        <w:t xml:space="preserve"> while the </w:t>
      </w:r>
      <w:r w:rsidRPr="00D823A0">
        <w:rPr>
          <w:rFonts w:ascii="Arial" w:eastAsia="PMingLiU" w:hAnsi="Arial" w:cs="Arial"/>
          <w:sz w:val="24"/>
          <w:lang w:eastAsia="zh-HK"/>
        </w:rPr>
        <w:t xml:space="preserve">asset quality of CCB overseas branches was substantially raised. </w:t>
      </w:r>
      <w:r>
        <w:rPr>
          <w:rFonts w:ascii="Arial" w:eastAsia="PMingLiU" w:hAnsi="Arial" w:cs="Arial"/>
          <w:sz w:val="24"/>
          <w:lang w:eastAsia="zh-HK"/>
        </w:rPr>
        <w:t xml:space="preserve">CCB also enhanced its reputational risk management </w:t>
      </w:r>
      <w:r>
        <w:rPr>
          <w:rFonts w:ascii="Arial" w:hAnsi="Arial" w:cs="Arial" w:hint="eastAsia"/>
          <w:sz w:val="24"/>
        </w:rPr>
        <w:t xml:space="preserve">approach </w:t>
      </w:r>
      <w:r>
        <w:rPr>
          <w:rFonts w:ascii="Arial" w:eastAsia="PMingLiU" w:hAnsi="Arial" w:cs="Arial"/>
          <w:sz w:val="24"/>
          <w:lang w:eastAsia="zh-HK"/>
        </w:rPr>
        <w:t>by</w:t>
      </w:r>
      <w:r w:rsidRPr="00D823A0">
        <w:rPr>
          <w:rFonts w:ascii="Arial" w:eastAsia="PMingLiU" w:hAnsi="Arial" w:cs="Arial"/>
          <w:sz w:val="24"/>
          <w:lang w:eastAsia="zh-HK"/>
        </w:rPr>
        <w:t xml:space="preserve"> standardising crisis response procedures, clarifying </w:t>
      </w:r>
      <w:r>
        <w:rPr>
          <w:rFonts w:ascii="Arial" w:hAnsi="Arial" w:cs="Arial" w:hint="eastAsia"/>
          <w:sz w:val="24"/>
        </w:rPr>
        <w:t>roles and</w:t>
      </w:r>
      <w:r w:rsidRPr="00D823A0">
        <w:rPr>
          <w:rFonts w:ascii="Arial" w:eastAsia="PMingLiU" w:hAnsi="Arial" w:cs="Arial"/>
          <w:sz w:val="24"/>
          <w:lang w:eastAsia="zh-HK"/>
        </w:rPr>
        <w:t xml:space="preserve"> responsibilities, improving accountability mechanisms and strengthening reputational risk management efforts </w:t>
      </w:r>
      <w:r>
        <w:rPr>
          <w:rFonts w:ascii="Arial" w:eastAsia="PMingLiU" w:hAnsi="Arial" w:cs="Arial"/>
          <w:sz w:val="24"/>
          <w:lang w:eastAsia="zh-HK"/>
        </w:rPr>
        <w:t>across its</w:t>
      </w:r>
      <w:r w:rsidRPr="00D823A0">
        <w:rPr>
          <w:rFonts w:ascii="Arial" w:eastAsia="PMingLiU" w:hAnsi="Arial" w:cs="Arial"/>
          <w:sz w:val="24"/>
          <w:lang w:eastAsia="zh-HK"/>
        </w:rPr>
        <w:t xml:space="preserve"> subsidiaries and overseas branches</w:t>
      </w:r>
      <w:r>
        <w:rPr>
          <w:rFonts w:ascii="Arial" w:eastAsia="PMingLiU" w:hAnsi="Arial" w:cs="Arial"/>
          <w:sz w:val="24"/>
          <w:lang w:eastAsia="zh-HK"/>
        </w:rPr>
        <w:t xml:space="preserve">. </w:t>
      </w:r>
      <w:r w:rsidRPr="00D823A0">
        <w:rPr>
          <w:rFonts w:ascii="Arial" w:eastAsia="PMingLiU" w:hAnsi="Arial" w:cs="Arial"/>
          <w:sz w:val="24"/>
          <w:lang w:eastAsia="zh-HK"/>
        </w:rPr>
        <w:t xml:space="preserve">In addition, </w:t>
      </w:r>
      <w:r>
        <w:rPr>
          <w:rFonts w:ascii="Arial" w:eastAsia="PMingLiU" w:hAnsi="Arial" w:cs="Arial"/>
          <w:sz w:val="24"/>
          <w:lang w:eastAsia="zh-HK"/>
        </w:rPr>
        <w:t>great</w:t>
      </w:r>
      <w:r w:rsidRPr="00D823A0">
        <w:rPr>
          <w:rFonts w:ascii="Arial" w:eastAsia="PMingLiU" w:hAnsi="Arial" w:cs="Arial"/>
          <w:sz w:val="24"/>
          <w:lang w:eastAsia="zh-HK"/>
        </w:rPr>
        <w:t xml:space="preserve"> effort was made in the </w:t>
      </w:r>
      <w:r>
        <w:rPr>
          <w:rFonts w:ascii="Arial" w:hAnsi="Arial" w:cs="Arial" w:hint="eastAsia"/>
          <w:sz w:val="24"/>
        </w:rPr>
        <w:t>building</w:t>
      </w:r>
      <w:r w:rsidRPr="00D823A0">
        <w:rPr>
          <w:rFonts w:ascii="Arial" w:eastAsia="PMingLiU" w:hAnsi="Arial" w:cs="Arial"/>
          <w:sz w:val="24"/>
          <w:lang w:eastAsia="zh-HK"/>
        </w:rPr>
        <w:t xml:space="preserve"> of application systems</w:t>
      </w:r>
      <w:r>
        <w:rPr>
          <w:rFonts w:ascii="Arial" w:eastAsia="PMingLiU" w:hAnsi="Arial" w:cs="Arial"/>
          <w:sz w:val="24"/>
          <w:lang w:eastAsia="zh-HK"/>
        </w:rPr>
        <w:t xml:space="preserve"> to</w:t>
      </w:r>
      <w:r w:rsidRPr="00D823A0">
        <w:rPr>
          <w:rFonts w:ascii="Arial" w:eastAsia="PMingLiU" w:hAnsi="Arial" w:cs="Arial"/>
          <w:sz w:val="24"/>
          <w:lang w:eastAsia="zh-HK"/>
        </w:rPr>
        <w:t xml:space="preserve"> enhanc</w:t>
      </w:r>
      <w:r>
        <w:rPr>
          <w:rFonts w:ascii="Arial" w:eastAsia="PMingLiU" w:hAnsi="Arial" w:cs="Arial"/>
          <w:sz w:val="24"/>
          <w:lang w:eastAsia="zh-HK"/>
        </w:rPr>
        <w:t>e</w:t>
      </w:r>
      <w:r w:rsidRPr="00D823A0">
        <w:rPr>
          <w:rFonts w:ascii="Arial" w:eastAsia="PMingLiU" w:hAnsi="Arial" w:cs="Arial"/>
          <w:sz w:val="24"/>
          <w:lang w:eastAsia="zh-HK"/>
        </w:rPr>
        <w:t xml:space="preserve"> </w:t>
      </w:r>
      <w:r>
        <w:rPr>
          <w:rFonts w:ascii="Arial" w:hAnsi="Arial" w:cs="Arial" w:hint="eastAsia"/>
          <w:sz w:val="24"/>
        </w:rPr>
        <w:t>risk management in IT systems, safeguarding stable operations</w:t>
      </w:r>
      <w:r w:rsidRPr="00D823A0">
        <w:rPr>
          <w:rFonts w:ascii="Arial" w:eastAsia="PMingLiU" w:hAnsi="Arial" w:cs="Arial"/>
          <w:sz w:val="24"/>
          <w:lang w:eastAsia="zh-HK"/>
        </w:rPr>
        <w:t xml:space="preserve">. Consequently, CCB was able to achieve a 99.99% usability target for its key business systems </w:t>
      </w:r>
      <w:r>
        <w:rPr>
          <w:rFonts w:ascii="Arial" w:hAnsi="Arial" w:cs="Arial" w:hint="eastAsia"/>
          <w:sz w:val="24"/>
        </w:rPr>
        <w:t>against</w:t>
      </w:r>
      <w:r w:rsidRPr="00F36826">
        <w:rPr>
          <w:rFonts w:ascii="Arial" w:eastAsia="PMingLiU" w:hAnsi="Arial" w:cs="Arial"/>
          <w:sz w:val="24"/>
          <w:lang w:eastAsia="zh-HK"/>
        </w:rPr>
        <w:t xml:space="preserve"> </w:t>
      </w:r>
      <w:r w:rsidRPr="00D823A0">
        <w:rPr>
          <w:rFonts w:ascii="Arial" w:eastAsia="PMingLiU" w:hAnsi="Arial" w:cs="Arial"/>
          <w:sz w:val="24"/>
          <w:lang w:eastAsia="zh-HK"/>
        </w:rPr>
        <w:t>growing transaction volume.</w:t>
      </w:r>
    </w:p>
    <w:p w:rsidR="0034711D" w:rsidRPr="00293E84" w:rsidRDefault="0034711D" w:rsidP="0034711D">
      <w:pPr>
        <w:spacing w:after="240"/>
        <w:rPr>
          <w:rFonts w:ascii="Arial" w:hAnsi="Arial" w:cs="Arial" w:hint="eastAsia"/>
          <w:sz w:val="24"/>
        </w:rPr>
      </w:pPr>
      <w:r>
        <w:rPr>
          <w:rFonts w:ascii="Arial" w:hAnsi="Arial" w:cs="Arial" w:hint="eastAsia"/>
          <w:sz w:val="24"/>
        </w:rPr>
        <w:t xml:space="preserve">CCB Chairman </w:t>
      </w:r>
      <w:proofErr w:type="spellStart"/>
      <w:r w:rsidRPr="00893167">
        <w:rPr>
          <w:rFonts w:ascii="Arial" w:eastAsia="PMingLiU" w:hAnsi="Arial" w:cs="Arial"/>
          <w:sz w:val="24"/>
          <w:lang w:eastAsia="zh-HK"/>
        </w:rPr>
        <w:t>Mr.</w:t>
      </w:r>
      <w:proofErr w:type="spellEnd"/>
      <w:r w:rsidRPr="00893167">
        <w:rPr>
          <w:rFonts w:ascii="Arial" w:eastAsia="PMingLiU" w:hAnsi="Arial" w:cs="Arial"/>
          <w:sz w:val="24"/>
          <w:lang w:eastAsia="zh-HK"/>
        </w:rPr>
        <w:t xml:space="preserve"> Wang</w:t>
      </w:r>
      <w:r w:rsidRPr="00893167">
        <w:rPr>
          <w:rFonts w:ascii="Arial" w:hAnsi="Arial" w:cs="Arial" w:hint="eastAsia"/>
          <w:sz w:val="24"/>
        </w:rPr>
        <w:t xml:space="preserve"> </w:t>
      </w:r>
      <w:proofErr w:type="spellStart"/>
      <w:r w:rsidRPr="00893167">
        <w:rPr>
          <w:rFonts w:ascii="Arial" w:hAnsi="Arial" w:cs="Arial" w:hint="eastAsia"/>
          <w:sz w:val="24"/>
        </w:rPr>
        <w:t>Hongzhang</w:t>
      </w:r>
      <w:proofErr w:type="spellEnd"/>
      <w:r w:rsidRPr="00893167">
        <w:rPr>
          <w:rFonts w:ascii="Arial" w:eastAsia="PMingLiU" w:hAnsi="Arial" w:cs="Arial"/>
          <w:sz w:val="24"/>
          <w:lang w:eastAsia="zh-HK"/>
        </w:rPr>
        <w:t xml:space="preserve"> commented, “In 2012, the economic and financial situation at home and aboard will still be complicated and competition within the industry will be fierce. In its effort to uphold the central government’s basic economic theme of </w:t>
      </w:r>
      <w:r>
        <w:rPr>
          <w:rFonts w:ascii="Arial" w:eastAsia="PMingLiU" w:hAnsi="Arial" w:cs="Arial"/>
          <w:sz w:val="24"/>
          <w:lang w:eastAsia="zh-HK"/>
        </w:rPr>
        <w:t>‘</w:t>
      </w:r>
      <w:r w:rsidRPr="00893167">
        <w:rPr>
          <w:rFonts w:ascii="Arial" w:hAnsi="Arial" w:cs="Arial" w:hint="eastAsia"/>
          <w:sz w:val="24"/>
        </w:rPr>
        <w:t>making progress while maintaining stability</w:t>
      </w:r>
      <w:r>
        <w:rPr>
          <w:rFonts w:ascii="Arial" w:eastAsia="PMingLiU" w:hAnsi="Arial" w:cs="Arial"/>
          <w:sz w:val="24"/>
          <w:lang w:eastAsia="zh-TW"/>
        </w:rPr>
        <w:t>’</w:t>
      </w:r>
      <w:r w:rsidRPr="00893167">
        <w:rPr>
          <w:rFonts w:ascii="Arial" w:hAnsi="Arial" w:cs="Arial" w:hint="eastAsia"/>
          <w:sz w:val="24"/>
        </w:rPr>
        <w:t>,</w:t>
      </w:r>
      <w:r w:rsidRPr="00893167">
        <w:rPr>
          <w:rFonts w:ascii="Arial" w:eastAsia="PMingLiU" w:hAnsi="Arial" w:cs="Arial"/>
          <w:sz w:val="24"/>
          <w:lang w:eastAsia="zh-HK"/>
        </w:rPr>
        <w:t xml:space="preserve"> CCB </w:t>
      </w:r>
      <w:r w:rsidRPr="00893167">
        <w:rPr>
          <w:rFonts w:ascii="Arial" w:hAnsi="Arial" w:cs="Arial" w:hint="eastAsia"/>
          <w:sz w:val="24"/>
        </w:rPr>
        <w:t>will</w:t>
      </w:r>
      <w:r w:rsidRPr="00893167">
        <w:rPr>
          <w:rFonts w:ascii="Arial" w:eastAsia="PMingLiU" w:hAnsi="Arial" w:cs="Arial"/>
          <w:sz w:val="24"/>
          <w:lang w:eastAsia="zh-HK"/>
        </w:rPr>
        <w:t xml:space="preserve"> support the development of the real economy, </w:t>
      </w:r>
      <w:r w:rsidRPr="00893167">
        <w:rPr>
          <w:rFonts w:ascii="Arial" w:hAnsi="Arial" w:cs="Arial" w:hint="eastAsia"/>
          <w:sz w:val="24"/>
        </w:rPr>
        <w:t xml:space="preserve">stay </w:t>
      </w:r>
      <w:r w:rsidRPr="00893167">
        <w:rPr>
          <w:rFonts w:ascii="Arial" w:eastAsia="PMingLiU" w:hAnsi="Arial" w:cs="Arial"/>
          <w:sz w:val="24"/>
          <w:lang w:eastAsia="zh-HK"/>
        </w:rPr>
        <w:t>customer-centric and market-oriented</w:t>
      </w:r>
      <w:r w:rsidRPr="00893167">
        <w:rPr>
          <w:rFonts w:ascii="Arial" w:hAnsi="Arial" w:cs="Arial" w:hint="eastAsia"/>
          <w:sz w:val="24"/>
        </w:rPr>
        <w:t xml:space="preserve"> and</w:t>
      </w:r>
      <w:r w:rsidRPr="00893167">
        <w:rPr>
          <w:rFonts w:ascii="Arial" w:eastAsia="PMingLiU" w:hAnsi="Arial" w:cs="Arial"/>
          <w:sz w:val="24"/>
          <w:lang w:eastAsia="zh-HK"/>
        </w:rPr>
        <w:t xml:space="preserve"> expand our customer base. Specifically, in accordance with </w:t>
      </w:r>
      <w:r w:rsidRPr="00893167">
        <w:rPr>
          <w:rFonts w:ascii="Arial" w:hAnsi="Arial" w:cs="Arial" w:hint="eastAsia"/>
          <w:sz w:val="24"/>
        </w:rPr>
        <w:t>our pursuing</w:t>
      </w:r>
      <w:r w:rsidRPr="00893167">
        <w:rPr>
          <w:rFonts w:ascii="Arial" w:eastAsia="PMingLiU" w:hAnsi="Arial" w:cs="Arial"/>
          <w:sz w:val="24"/>
          <w:lang w:eastAsia="zh-HK"/>
        </w:rPr>
        <w:t xml:space="preserve"> for comprehensiveness, multi-functionality and intensification</w:t>
      </w:r>
      <w:r w:rsidRPr="00893167">
        <w:rPr>
          <w:rFonts w:ascii="Arial" w:hAnsi="Arial" w:cs="Arial" w:hint="eastAsia"/>
          <w:sz w:val="24"/>
        </w:rPr>
        <w:t>,</w:t>
      </w:r>
      <w:r w:rsidRPr="00893167">
        <w:rPr>
          <w:rFonts w:ascii="Arial" w:eastAsia="PMingLiU" w:hAnsi="Arial" w:cs="Arial"/>
          <w:sz w:val="24"/>
          <w:lang w:eastAsia="zh-HK"/>
        </w:rPr>
        <w:t xml:space="preserve"> we will focus on key industries, large systems, major cities and high-end </w:t>
      </w:r>
      <w:r w:rsidRPr="00893167">
        <w:rPr>
          <w:rFonts w:ascii="Arial" w:hAnsi="Arial" w:cs="Arial" w:hint="eastAsia"/>
          <w:sz w:val="24"/>
        </w:rPr>
        <w:t>clients and through these the Bank could finance SMEs in the industry chain and common customers in the retail market</w:t>
      </w:r>
      <w:r w:rsidRPr="00893167">
        <w:rPr>
          <w:rFonts w:ascii="Arial" w:eastAsia="PMingLiU" w:hAnsi="Arial" w:cs="Arial"/>
          <w:sz w:val="24"/>
          <w:lang w:eastAsia="zh-HK"/>
        </w:rPr>
        <w:t>. In addition to consolidating our traditional advantages in infrastructure loans, cost consulting and housing finance, we will develop emerging businesses in retailing, small and micro-enterprises, e-banking, consumption finance and pension funds</w:t>
      </w:r>
      <w:r w:rsidRPr="00893167">
        <w:rPr>
          <w:rFonts w:ascii="Arial" w:hAnsi="Arial" w:cs="Arial" w:hint="eastAsia"/>
          <w:sz w:val="24"/>
        </w:rPr>
        <w:t xml:space="preserve"> and </w:t>
      </w:r>
      <w:r w:rsidRPr="00893167">
        <w:rPr>
          <w:rFonts w:ascii="Arial" w:eastAsia="PMingLiU" w:hAnsi="Arial" w:cs="Arial" w:hint="eastAsia"/>
          <w:sz w:val="24"/>
          <w:lang w:eastAsia="zh-HK"/>
        </w:rPr>
        <w:t>c</w:t>
      </w:r>
      <w:r w:rsidRPr="00893167">
        <w:rPr>
          <w:rFonts w:ascii="Arial" w:eastAsia="PMingLiU" w:hAnsi="Arial" w:cs="Arial"/>
          <w:sz w:val="24"/>
          <w:lang w:eastAsia="zh-HK"/>
        </w:rPr>
        <w:t xml:space="preserve">ontinue to support the economic development of the </w:t>
      </w:r>
      <w:r>
        <w:rPr>
          <w:rFonts w:ascii="Arial" w:eastAsia="PMingLiU" w:hAnsi="Arial" w:cs="Arial"/>
          <w:sz w:val="24"/>
          <w:lang w:eastAsia="zh-HK"/>
        </w:rPr>
        <w:t>‘</w:t>
      </w:r>
      <w:r w:rsidRPr="00893167">
        <w:rPr>
          <w:rFonts w:ascii="Arial" w:eastAsia="PMingLiU" w:hAnsi="Arial" w:cs="Arial" w:hint="eastAsia"/>
          <w:sz w:val="24"/>
          <w:lang w:eastAsia="zh-HK"/>
        </w:rPr>
        <w:t>T</w:t>
      </w:r>
      <w:r w:rsidRPr="00893167">
        <w:rPr>
          <w:rFonts w:ascii="Arial" w:eastAsia="PMingLiU" w:hAnsi="Arial" w:cs="Arial"/>
          <w:sz w:val="24"/>
          <w:lang w:eastAsia="zh-HK"/>
        </w:rPr>
        <w:t xml:space="preserve">hree </w:t>
      </w:r>
      <w:proofErr w:type="spellStart"/>
      <w:r w:rsidRPr="00893167">
        <w:rPr>
          <w:rFonts w:ascii="Arial" w:eastAsia="PMingLiU" w:hAnsi="Arial" w:cs="Arial" w:hint="eastAsia"/>
          <w:sz w:val="24"/>
          <w:lang w:eastAsia="zh-HK"/>
        </w:rPr>
        <w:t>R</w:t>
      </w:r>
      <w:r w:rsidRPr="00893167">
        <w:rPr>
          <w:rFonts w:ascii="Arial" w:eastAsia="PMingLiU" w:hAnsi="Arial" w:cs="Arial"/>
          <w:sz w:val="24"/>
          <w:lang w:eastAsia="zh-HK"/>
        </w:rPr>
        <w:t>ural</w:t>
      </w:r>
      <w:r w:rsidRPr="00893167">
        <w:rPr>
          <w:rFonts w:ascii="Arial" w:eastAsia="PMingLiU" w:hAnsi="Arial" w:cs="Arial" w:hint="eastAsia"/>
          <w:sz w:val="24"/>
          <w:lang w:eastAsia="zh-HK"/>
        </w:rPr>
        <w:t>s</w:t>
      </w:r>
      <w:proofErr w:type="spellEnd"/>
      <w:r>
        <w:rPr>
          <w:rFonts w:ascii="Arial" w:eastAsia="PMingLiU" w:hAnsi="Arial" w:cs="Arial"/>
          <w:sz w:val="24"/>
          <w:lang w:eastAsia="zh-HK"/>
        </w:rPr>
        <w:t>’</w:t>
      </w:r>
      <w:r w:rsidRPr="00893167">
        <w:rPr>
          <w:rFonts w:ascii="Arial" w:eastAsia="PMingLiU" w:hAnsi="Arial" w:cs="Arial" w:hint="eastAsia"/>
          <w:sz w:val="24"/>
          <w:lang w:eastAsia="zh-HK"/>
        </w:rPr>
        <w:t>.</w:t>
      </w:r>
      <w:r w:rsidRPr="00893167">
        <w:rPr>
          <w:rFonts w:ascii="Arial" w:eastAsia="PMingLiU" w:hAnsi="Arial" w:cs="Arial"/>
          <w:sz w:val="24"/>
          <w:lang w:eastAsia="zh-HK"/>
        </w:rPr>
        <w:t xml:space="preserve"> Our goal is to strengthen our reputation as a highly influential and competitive modern bank </w:t>
      </w:r>
      <w:r w:rsidRPr="00893167">
        <w:rPr>
          <w:rFonts w:ascii="Arial" w:hAnsi="Arial" w:cs="Arial" w:hint="eastAsia"/>
          <w:sz w:val="24"/>
        </w:rPr>
        <w:t xml:space="preserve">that is </w:t>
      </w:r>
      <w:r>
        <w:rPr>
          <w:rFonts w:ascii="Arial" w:eastAsia="PMingLiU" w:hAnsi="Arial" w:cs="Arial"/>
          <w:sz w:val="24"/>
          <w:lang w:eastAsia="zh-HK"/>
        </w:rPr>
        <w:t>‘</w:t>
      </w:r>
      <w:r w:rsidRPr="00893167">
        <w:rPr>
          <w:rFonts w:ascii="Arial" w:hAnsi="Arial" w:cs="Arial" w:hint="eastAsia"/>
          <w:sz w:val="24"/>
        </w:rPr>
        <w:t>Best in China and First-Class in the World</w:t>
      </w:r>
      <w:r>
        <w:rPr>
          <w:rFonts w:ascii="Arial" w:eastAsia="PMingLiU" w:hAnsi="Arial" w:cs="Arial"/>
          <w:sz w:val="24"/>
          <w:lang w:eastAsia="zh-TW"/>
        </w:rPr>
        <w:t>’</w:t>
      </w:r>
      <w:r w:rsidRPr="00893167">
        <w:rPr>
          <w:rFonts w:ascii="Arial" w:eastAsia="PMingLiU" w:hAnsi="Arial" w:cs="Arial"/>
          <w:sz w:val="24"/>
          <w:lang w:eastAsia="zh-HK"/>
        </w:rPr>
        <w:t>.”</w:t>
      </w:r>
    </w:p>
    <w:p w:rsidR="0034711D" w:rsidRPr="00D823A0" w:rsidRDefault="0034711D" w:rsidP="0034711D">
      <w:pPr>
        <w:spacing w:after="240"/>
        <w:rPr>
          <w:rFonts w:ascii="Arial" w:eastAsia="PMingLiU" w:hAnsi="Arial" w:cs="Arial"/>
          <w:sz w:val="24"/>
          <w:lang w:eastAsia="zh-HK"/>
        </w:rPr>
      </w:pPr>
    </w:p>
    <w:p w:rsidR="00656285" w:rsidRPr="0034711D" w:rsidRDefault="00656285">
      <w:bookmarkStart w:id="0" w:name="_GoBack"/>
      <w:bookmarkEnd w:id="0"/>
    </w:p>
    <w:sectPr w:rsidR="00656285" w:rsidRPr="0034711D" w:rsidSect="0070753E">
      <w:footerReference w:type="default" r:id="rId5"/>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66" w:rsidRPr="00CF369C" w:rsidRDefault="0034711D">
    <w:pPr>
      <w:pStyle w:val="a3"/>
      <w:rPr>
        <w:rFonts w:ascii="Arial" w:hAnsi="Arial" w:cs="Arial"/>
        <w:sz w:val="20"/>
        <w:szCs w:val="20"/>
      </w:rPr>
    </w:pPr>
    <w:r w:rsidRPr="00CF369C">
      <w:rPr>
        <w:rFonts w:ascii="Arial" w:hAnsi="Arial" w:cs="Arial"/>
        <w:sz w:val="20"/>
        <w:szCs w:val="20"/>
      </w:rPr>
      <w:tab/>
    </w:r>
    <w:r w:rsidRPr="00CF369C">
      <w:rPr>
        <w:rStyle w:val="a4"/>
        <w:rFonts w:ascii="Arial" w:hAnsi="Arial" w:cs="Arial"/>
        <w:sz w:val="20"/>
        <w:szCs w:val="20"/>
      </w:rPr>
      <w:fldChar w:fldCharType="begin"/>
    </w:r>
    <w:r w:rsidRPr="00CF369C">
      <w:rPr>
        <w:rStyle w:val="a4"/>
        <w:rFonts w:ascii="Arial" w:hAnsi="Arial" w:cs="Arial"/>
        <w:sz w:val="20"/>
        <w:szCs w:val="20"/>
      </w:rPr>
      <w:instrText xml:space="preserve"> PAGE </w:instrText>
    </w:r>
    <w:r w:rsidRPr="00CF369C">
      <w:rPr>
        <w:rStyle w:val="a4"/>
        <w:rFonts w:ascii="Arial" w:hAnsi="Arial" w:cs="Arial"/>
        <w:sz w:val="20"/>
        <w:szCs w:val="20"/>
      </w:rPr>
      <w:fldChar w:fldCharType="separate"/>
    </w:r>
    <w:r>
      <w:rPr>
        <w:rStyle w:val="a4"/>
        <w:rFonts w:ascii="Arial" w:hAnsi="Arial" w:cs="Arial"/>
        <w:noProof/>
        <w:sz w:val="20"/>
        <w:szCs w:val="20"/>
      </w:rPr>
      <w:t>1</w:t>
    </w:r>
    <w:r w:rsidRPr="00CF369C">
      <w:rPr>
        <w:rStyle w:val="a4"/>
        <w:rFonts w:ascii="Arial" w:hAnsi="Arial" w:cs="Arial"/>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1D"/>
    <w:rsid w:val="001829E1"/>
    <w:rsid w:val="0034711D"/>
    <w:rsid w:val="0065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1D"/>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4711D"/>
    <w:pPr>
      <w:tabs>
        <w:tab w:val="center" w:pos="4153"/>
        <w:tab w:val="right" w:pos="8306"/>
      </w:tabs>
      <w:snapToGrid w:val="0"/>
      <w:jc w:val="left"/>
    </w:pPr>
    <w:rPr>
      <w:sz w:val="18"/>
      <w:szCs w:val="18"/>
    </w:rPr>
  </w:style>
  <w:style w:type="character" w:customStyle="1" w:styleId="Char">
    <w:name w:val="页脚 Char"/>
    <w:basedOn w:val="a0"/>
    <w:link w:val="a3"/>
    <w:rsid w:val="0034711D"/>
    <w:rPr>
      <w:rFonts w:ascii="Times New Roman" w:eastAsia="宋体" w:hAnsi="Times New Roman" w:cs="Times New Roman"/>
      <w:sz w:val="18"/>
      <w:szCs w:val="18"/>
      <w:lang w:val="en-GB"/>
    </w:rPr>
  </w:style>
  <w:style w:type="character" w:styleId="a4">
    <w:name w:val="page number"/>
    <w:basedOn w:val="a0"/>
    <w:rsid w:val="00347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1D"/>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4711D"/>
    <w:pPr>
      <w:tabs>
        <w:tab w:val="center" w:pos="4153"/>
        <w:tab w:val="right" w:pos="8306"/>
      </w:tabs>
      <w:snapToGrid w:val="0"/>
      <w:jc w:val="left"/>
    </w:pPr>
    <w:rPr>
      <w:sz w:val="18"/>
      <w:szCs w:val="18"/>
    </w:rPr>
  </w:style>
  <w:style w:type="character" w:customStyle="1" w:styleId="Char">
    <w:name w:val="页脚 Char"/>
    <w:basedOn w:val="a0"/>
    <w:link w:val="a3"/>
    <w:rsid w:val="0034711D"/>
    <w:rPr>
      <w:rFonts w:ascii="Times New Roman" w:eastAsia="宋体" w:hAnsi="Times New Roman" w:cs="Times New Roman"/>
      <w:sz w:val="18"/>
      <w:szCs w:val="18"/>
      <w:lang w:val="en-GB"/>
    </w:rPr>
  </w:style>
  <w:style w:type="character" w:styleId="a4">
    <w:name w:val="page number"/>
    <w:basedOn w:val="a0"/>
    <w:rsid w:val="0034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2281</Words>
  <Characters>13008</Characters>
  <Application>Microsoft Office Word</Application>
  <DocSecurity>0</DocSecurity>
  <Lines>108</Lines>
  <Paragraphs>30</Paragraphs>
  <ScaleCrop>false</ScaleCrop>
  <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CCB</cp:lastModifiedBy>
  <cp:revision>1</cp:revision>
  <dcterms:created xsi:type="dcterms:W3CDTF">2012-03-25T11:58:00Z</dcterms:created>
  <dcterms:modified xsi:type="dcterms:W3CDTF">2012-03-25T11:59:00Z</dcterms:modified>
</cp:coreProperties>
</file>